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AA75" w14:textId="3DA00D56" w:rsidR="00895983" w:rsidRDefault="00895983" w:rsidP="00895983">
      <w:pPr>
        <w:jc w:val="right"/>
        <w:rPr>
          <w:rFonts w:ascii="ＭＳ 明朝" w:eastAsia="ＭＳ 明朝" w:hAnsi="ＭＳ 明朝"/>
          <w:szCs w:val="21"/>
        </w:rPr>
      </w:pPr>
      <w:r>
        <w:rPr>
          <w:rFonts w:ascii="ＭＳ 明朝" w:eastAsia="ＭＳ 明朝" w:hAnsi="ＭＳ 明朝" w:hint="eastAsia"/>
          <w:szCs w:val="21"/>
        </w:rPr>
        <w:t>令和８年</w:t>
      </w:r>
      <w:r w:rsidR="002A202B">
        <w:rPr>
          <w:rFonts w:ascii="ＭＳ 明朝" w:eastAsia="ＭＳ 明朝" w:hAnsi="ＭＳ 明朝" w:hint="eastAsia"/>
          <w:szCs w:val="21"/>
        </w:rPr>
        <w:t>１１</w:t>
      </w:r>
      <w:r>
        <w:rPr>
          <w:rFonts w:ascii="ＭＳ 明朝" w:eastAsia="ＭＳ 明朝" w:hAnsi="ＭＳ 明朝" w:hint="eastAsia"/>
          <w:szCs w:val="21"/>
        </w:rPr>
        <w:t>月</w:t>
      </w:r>
      <w:r w:rsidR="005D1B97">
        <w:rPr>
          <w:rFonts w:ascii="ＭＳ 明朝" w:eastAsia="ＭＳ 明朝" w:hAnsi="ＭＳ 明朝" w:hint="eastAsia"/>
          <w:szCs w:val="21"/>
        </w:rPr>
        <w:t>２</w:t>
      </w:r>
      <w:r>
        <w:rPr>
          <w:rFonts w:ascii="ＭＳ 明朝" w:eastAsia="ＭＳ 明朝" w:hAnsi="ＭＳ 明朝" w:hint="eastAsia"/>
          <w:szCs w:val="21"/>
        </w:rPr>
        <w:t>日</w:t>
      </w:r>
    </w:p>
    <w:p w14:paraId="7A4551A5" w14:textId="1AA4C236" w:rsidR="00895983" w:rsidRDefault="00895983" w:rsidP="00895983">
      <w:pPr>
        <w:jc w:val="center"/>
        <w:rPr>
          <w:rFonts w:ascii="ＭＳ 明朝" w:eastAsia="ＭＳ 明朝" w:hAnsi="ＭＳ 明朝"/>
          <w:szCs w:val="21"/>
        </w:rPr>
      </w:pPr>
    </w:p>
    <w:p w14:paraId="3F4FA91F" w14:textId="2887C817" w:rsidR="00895983" w:rsidRPr="0031181E" w:rsidRDefault="0031181E" w:rsidP="0031181E">
      <w:pPr>
        <w:jc w:val="center"/>
        <w:rPr>
          <w:rFonts w:ascii="ＭＳ 明朝" w:eastAsia="ＭＳ 明朝" w:hAnsi="ＭＳ 明朝"/>
          <w:szCs w:val="21"/>
        </w:rPr>
      </w:pPr>
      <w:r>
        <w:rPr>
          <w:rFonts w:ascii="ＭＳ 明朝" w:eastAsia="ＭＳ 明朝" w:hAnsi="ＭＳ 明朝" w:hint="eastAsia"/>
          <w:szCs w:val="21"/>
        </w:rPr>
        <w:t>投資信託総合取引規定</w:t>
      </w:r>
      <w:r w:rsidR="00895983" w:rsidRPr="003532E1">
        <w:rPr>
          <w:rFonts w:ascii="ＭＳ 明朝" w:eastAsia="ＭＳ 明朝" w:hAnsi="ＭＳ 明朝" w:hint="eastAsia"/>
          <w:szCs w:val="21"/>
        </w:rPr>
        <w:t>等</w:t>
      </w:r>
      <w:r w:rsidR="00895983" w:rsidRPr="003532E1">
        <w:rPr>
          <w:rFonts w:ascii="ＭＳ 明朝" w:eastAsia="ＭＳ 明朝" w:hAnsi="ＭＳ 明朝" w:cs="Times New Roman" w:hint="eastAsia"/>
          <w:szCs w:val="21"/>
        </w:rPr>
        <w:t>の改正のお知らせ</w:t>
      </w:r>
    </w:p>
    <w:p w14:paraId="783E68DC" w14:textId="2B344839" w:rsidR="005732FD" w:rsidRPr="00895983" w:rsidRDefault="005732FD" w:rsidP="005732FD">
      <w:pPr>
        <w:snapToGrid w:val="0"/>
        <w:spacing w:line="240" w:lineRule="exact"/>
        <w:rPr>
          <w:rFonts w:ascii="ＭＳ 明朝" w:eastAsia="ＭＳ 明朝" w:hAnsi="ＭＳ 明朝"/>
          <w:sz w:val="24"/>
        </w:rPr>
      </w:pPr>
    </w:p>
    <w:p w14:paraId="2FB52016" w14:textId="3DA62F6F" w:rsidR="005732FD" w:rsidRPr="002A4570" w:rsidRDefault="005732FD" w:rsidP="005732FD">
      <w:pPr>
        <w:snapToGrid w:val="0"/>
        <w:spacing w:line="240" w:lineRule="exact"/>
        <w:rPr>
          <w:rFonts w:ascii="ＭＳ 明朝" w:eastAsia="ＭＳ 明朝" w:hAnsi="ＭＳ 明朝"/>
          <w:sz w:val="24"/>
        </w:rPr>
      </w:pPr>
    </w:p>
    <w:p w14:paraId="7CF156BA" w14:textId="706DA589" w:rsidR="00B33D34" w:rsidRDefault="00895983" w:rsidP="00B33D34">
      <w:pPr>
        <w:rPr>
          <w:rFonts w:ascii="ＭＳ 明朝" w:eastAsia="ＭＳ 明朝" w:hAnsi="ＭＳ 明朝"/>
        </w:rPr>
      </w:pPr>
      <w:r w:rsidRPr="00895983">
        <w:rPr>
          <w:rFonts w:ascii="ＭＳ 明朝" w:eastAsia="ＭＳ 明朝" w:hAnsi="ＭＳ 明朝" w:hint="eastAsia"/>
        </w:rPr>
        <w:t xml:space="preserve">　</w:t>
      </w:r>
      <w:r w:rsidR="00B33D34">
        <w:rPr>
          <w:rFonts w:ascii="ＭＳ 明朝" w:eastAsia="ＭＳ 明朝" w:hAnsi="ＭＳ 明朝" w:hint="eastAsia"/>
        </w:rPr>
        <w:t>当組合については、</w:t>
      </w:r>
      <w:r w:rsidR="00B33D34" w:rsidRPr="00B33D34">
        <w:rPr>
          <w:rFonts w:ascii="ＭＳ 明朝" w:eastAsia="ＭＳ 明朝" w:hAnsi="ＭＳ 明朝" w:hint="eastAsia"/>
        </w:rPr>
        <w:t>以下の規定のうち、ＪＡバンク投信ネットサービス利用規定を除く規定</w:t>
      </w:r>
      <w:r w:rsidR="00B33D34">
        <w:rPr>
          <w:rFonts w:ascii="ＭＳ 明朝" w:eastAsia="ＭＳ 明朝" w:hAnsi="ＭＳ 明朝" w:hint="eastAsia"/>
        </w:rPr>
        <w:t>の改正を令和９年１月１日、</w:t>
      </w:r>
      <w:r w:rsidR="00B33D34" w:rsidRPr="00B33D34">
        <w:rPr>
          <w:rFonts w:ascii="ＭＳ 明朝" w:eastAsia="ＭＳ 明朝" w:hAnsi="ＭＳ 明朝"/>
        </w:rPr>
        <w:t>ＪＡバンク投信ネットサービス利用規定</w:t>
      </w:r>
      <w:r w:rsidR="00B33D34">
        <w:rPr>
          <w:rFonts w:ascii="ＭＳ 明朝" w:eastAsia="ＭＳ 明朝" w:hAnsi="ＭＳ 明朝" w:hint="eastAsia"/>
        </w:rPr>
        <w:t>の改正を令和９</w:t>
      </w:r>
      <w:r w:rsidR="00B33D34" w:rsidRPr="00B33D34">
        <w:rPr>
          <w:rFonts w:ascii="ＭＳ 明朝" w:eastAsia="ＭＳ 明朝" w:hAnsi="ＭＳ 明朝"/>
        </w:rPr>
        <w:t>年</w:t>
      </w:r>
      <w:r w:rsidR="00B33D34">
        <w:rPr>
          <w:rFonts w:ascii="ＭＳ 明朝" w:eastAsia="ＭＳ 明朝" w:hAnsi="ＭＳ 明朝" w:hint="eastAsia"/>
        </w:rPr>
        <w:t>１</w:t>
      </w:r>
      <w:r w:rsidR="00B33D34" w:rsidRPr="00B33D34">
        <w:rPr>
          <w:rFonts w:ascii="ＭＳ 明朝" w:eastAsia="ＭＳ 明朝" w:hAnsi="ＭＳ 明朝"/>
        </w:rPr>
        <w:t>月</w:t>
      </w:r>
      <w:r w:rsidR="00B33D34">
        <w:rPr>
          <w:rFonts w:ascii="ＭＳ 明朝" w:eastAsia="ＭＳ 明朝" w:hAnsi="ＭＳ 明朝" w:hint="eastAsia"/>
        </w:rPr>
        <w:t>１０</w:t>
      </w:r>
      <w:r w:rsidR="00B33D34" w:rsidRPr="00B33D34">
        <w:rPr>
          <w:rFonts w:ascii="ＭＳ 明朝" w:eastAsia="ＭＳ 明朝" w:hAnsi="ＭＳ 明朝"/>
        </w:rPr>
        <w:t>日</w:t>
      </w:r>
      <w:r w:rsidR="00B33D34">
        <w:rPr>
          <w:rFonts w:ascii="ＭＳ 明朝" w:eastAsia="ＭＳ 明朝" w:hAnsi="ＭＳ 明朝" w:hint="eastAsia"/>
        </w:rPr>
        <w:t>に予定しています。</w:t>
      </w:r>
    </w:p>
    <w:p w14:paraId="224823A0" w14:textId="0ECA2B71" w:rsidR="00DC1CD9" w:rsidRDefault="00B33D34" w:rsidP="00B33D34">
      <w:pPr>
        <w:ind w:firstLineChars="100" w:firstLine="210"/>
        <w:rPr>
          <w:rFonts w:ascii="ＭＳ 明朝" w:eastAsia="ＭＳ 明朝" w:hAnsi="ＭＳ 明朝"/>
        </w:rPr>
      </w:pPr>
      <w:r>
        <w:rPr>
          <w:rFonts w:ascii="ＭＳ 明朝" w:eastAsia="ＭＳ 明朝" w:hAnsi="ＭＳ 明朝" w:hint="eastAsia"/>
        </w:rPr>
        <w:t>改正内容の詳細につきましては、以下の新旧対照表をご参照ください。</w:t>
      </w:r>
    </w:p>
    <w:p w14:paraId="3F2F89C5" w14:textId="77777777" w:rsidR="00B33D34" w:rsidRDefault="00B33D34" w:rsidP="00B33D34">
      <w:pPr>
        <w:rPr>
          <w:rFonts w:ascii="ＭＳ 明朝" w:eastAsia="ＭＳ 明朝" w:hAnsi="ＭＳ 明朝" w:cs="CIDFont+F1"/>
          <w:kern w:val="0"/>
          <w:szCs w:val="21"/>
        </w:rPr>
      </w:pPr>
    </w:p>
    <w:p w14:paraId="36C9A9A3" w14:textId="44ACC6C8" w:rsidR="00DC1CD9" w:rsidRPr="00DC1CD9" w:rsidRDefault="00DC1CD9" w:rsidP="00DC1CD9">
      <w:pPr>
        <w:rPr>
          <w:rFonts w:ascii="ＭＳ ゴシック" w:eastAsia="ＭＳ ゴシック" w:hAnsi="ＭＳ ゴシック"/>
          <w:bCs/>
        </w:rPr>
      </w:pPr>
      <w:r w:rsidRPr="00A873FE">
        <w:rPr>
          <w:rFonts w:ascii="ＭＳ ゴシック" w:eastAsia="ＭＳ ゴシック" w:hAnsi="ＭＳ ゴシック"/>
          <w:bCs/>
        </w:rPr>
        <w:t>投資信託総合取引規定</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2EA2BC57" w14:textId="77777777" w:rsidTr="003E4C6F">
        <w:trPr>
          <w:trHeight w:val="366"/>
          <w:tblHeader/>
        </w:trPr>
        <w:tc>
          <w:tcPr>
            <w:tcW w:w="4851" w:type="dxa"/>
            <w:shd w:val="clear" w:color="auto" w:fill="FFD966" w:themeFill="accent4" w:themeFillTint="99"/>
          </w:tcPr>
          <w:p w14:paraId="1EAF27D8"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40985286"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9A7B54" w14:paraId="782B124C" w14:textId="77777777" w:rsidTr="003E4C6F">
        <w:trPr>
          <w:trHeight w:val="353"/>
        </w:trPr>
        <w:tc>
          <w:tcPr>
            <w:tcW w:w="4851" w:type="dxa"/>
          </w:tcPr>
          <w:p w14:paraId="34203165" w14:textId="77777777" w:rsidR="00DC1CD9" w:rsidRPr="00BE7AC7"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t>第1条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省略</w:t>
            </w:r>
            <w:r w:rsidRPr="00BE7AC7">
              <w:rPr>
                <w:rFonts w:ascii="ＭＳ 明朝" w:eastAsia="ＭＳ 明朝" w:hAnsi="ＭＳ 明朝"/>
                <w:kern w:val="0"/>
                <w:szCs w:val="21"/>
              </w:rPr>
              <w:t>）</w:t>
            </w:r>
          </w:p>
          <w:p w14:paraId="5213B6B9" w14:textId="77777777" w:rsidR="00DC1CD9" w:rsidRPr="00D75462" w:rsidRDefault="00DC1CD9" w:rsidP="003E4C6F">
            <w:pPr>
              <w:rPr>
                <w:rFonts w:ascii="ＭＳ ゴシック" w:eastAsia="ＭＳ ゴシック" w:hAnsi="ＭＳ ゴシック" w:cs="Times New Roman"/>
                <w:kern w:val="0"/>
                <w:szCs w:val="21"/>
              </w:rPr>
            </w:pPr>
            <w:r w:rsidRPr="00D75462">
              <w:rPr>
                <w:rFonts w:ascii="ＭＳ ゴシック" w:eastAsia="ＭＳ ゴシック" w:hAnsi="ＭＳ ゴシック" w:cs="Times New Roman"/>
                <w:kern w:val="0"/>
                <w:szCs w:val="21"/>
              </w:rPr>
              <w:t>第2条（投資信託総合取引の利用）</w:t>
            </w:r>
          </w:p>
          <w:p w14:paraId="5955B88A" w14:textId="77777777" w:rsidR="00DC1CD9" w:rsidRPr="00D75462" w:rsidRDefault="00DC1CD9" w:rsidP="003E4C6F">
            <w:pPr>
              <w:ind w:leftChars="71" w:left="149" w:firstLineChars="70" w:firstLine="147"/>
              <w:rPr>
                <w:rFonts w:ascii="ＭＳ 明朝" w:eastAsia="ＭＳ 明朝" w:hAnsi="ＭＳ 明朝" w:cs="Times New Roman"/>
                <w:kern w:val="0"/>
                <w:szCs w:val="21"/>
              </w:rPr>
            </w:pPr>
            <w:r w:rsidRPr="00D75462">
              <w:rPr>
                <w:rFonts w:ascii="ＭＳ 明朝" w:eastAsia="ＭＳ 明朝" w:hAnsi="ＭＳ 明朝" w:cs="Times New Roman"/>
                <w:kern w:val="0"/>
                <w:szCs w:val="21"/>
              </w:rPr>
              <w:t>お客様は、この規定に基づいて次の各号に掲げる約款・規定にかかる取引のうち当組合が定める取引（この規定において「投資信託総合取引」と総称します。）を利用できます。</w:t>
            </w:r>
          </w:p>
          <w:p w14:paraId="48955E19" w14:textId="77777777" w:rsidR="00DC1CD9" w:rsidRPr="00D75462" w:rsidRDefault="00DC1CD9" w:rsidP="003E4C6F">
            <w:pPr>
              <w:ind w:firstLineChars="71" w:firstLine="149"/>
              <w:rPr>
                <w:rFonts w:ascii="ＭＳ 明朝" w:eastAsia="ＭＳ 明朝" w:hAnsi="ＭＳ 明朝" w:cs="Times New Roman"/>
                <w:kern w:val="0"/>
                <w:szCs w:val="21"/>
              </w:rPr>
            </w:pPr>
            <w:r w:rsidRPr="00D75462">
              <w:rPr>
                <w:rFonts w:ascii="ＭＳ 明朝" w:eastAsia="ＭＳ 明朝" w:hAnsi="ＭＳ 明朝" w:cs="Times New Roman"/>
                <w:kern w:val="0"/>
                <w:szCs w:val="21"/>
              </w:rPr>
              <w:t>①　投資信託受益権振替決済口座管理規定</w:t>
            </w:r>
          </w:p>
          <w:p w14:paraId="2547C85D" w14:textId="77777777" w:rsidR="00DC1CD9" w:rsidRPr="00D75462" w:rsidRDefault="00DC1CD9" w:rsidP="003E4C6F">
            <w:pPr>
              <w:ind w:firstLineChars="71" w:firstLine="149"/>
              <w:rPr>
                <w:rFonts w:ascii="ＭＳ 明朝" w:eastAsia="ＭＳ 明朝" w:hAnsi="ＭＳ 明朝" w:cs="Times New Roman"/>
                <w:kern w:val="0"/>
                <w:szCs w:val="21"/>
              </w:rPr>
            </w:pPr>
            <w:r w:rsidRPr="00D75462">
              <w:rPr>
                <w:rFonts w:ascii="ＭＳ 明朝" w:eastAsia="ＭＳ 明朝" w:hAnsi="ＭＳ 明朝" w:cs="Times New Roman"/>
                <w:kern w:val="0"/>
                <w:szCs w:val="21"/>
              </w:rPr>
              <w:t>②　外国証券取引口座約款</w:t>
            </w:r>
          </w:p>
          <w:p w14:paraId="4DDE651C" w14:textId="77777777" w:rsidR="00DC1CD9" w:rsidRPr="00D75462" w:rsidRDefault="00DC1CD9" w:rsidP="003E4C6F">
            <w:pPr>
              <w:ind w:firstLineChars="71" w:firstLine="149"/>
              <w:rPr>
                <w:rFonts w:ascii="ＭＳ 明朝" w:eastAsia="ＭＳ 明朝" w:hAnsi="ＭＳ 明朝" w:cs="Times New Roman"/>
                <w:kern w:val="0"/>
                <w:szCs w:val="21"/>
              </w:rPr>
            </w:pPr>
            <w:r w:rsidRPr="00D75462">
              <w:rPr>
                <w:rFonts w:ascii="ＭＳ 明朝" w:eastAsia="ＭＳ 明朝" w:hAnsi="ＭＳ 明朝" w:cs="Times New Roman"/>
                <w:kern w:val="0"/>
                <w:szCs w:val="21"/>
              </w:rPr>
              <w:t>③　特定口座約款</w:t>
            </w:r>
          </w:p>
          <w:p w14:paraId="67D9CE64" w14:textId="77777777" w:rsidR="00DC1CD9" w:rsidRPr="00D75462" w:rsidRDefault="00DC1CD9" w:rsidP="003E4C6F">
            <w:pPr>
              <w:ind w:leftChars="71" w:left="416" w:hangingChars="127" w:hanging="267"/>
              <w:rPr>
                <w:rFonts w:ascii="ＭＳ 明朝" w:eastAsia="ＭＳ 明朝" w:hAnsi="ＭＳ 明朝" w:cs="Times New Roman"/>
                <w:kern w:val="0"/>
                <w:szCs w:val="21"/>
              </w:rPr>
            </w:pPr>
            <w:r w:rsidRPr="00D75462">
              <w:rPr>
                <w:rFonts w:ascii="ＭＳ 明朝" w:eastAsia="ＭＳ 明朝" w:hAnsi="ＭＳ 明朝" w:cs="Times New Roman"/>
                <w:kern w:val="0"/>
                <w:szCs w:val="21"/>
              </w:rPr>
              <w:t>④　非課税上場株式等管理、非課税累積投資</w:t>
            </w:r>
            <w:r w:rsidRPr="00BD5FB7">
              <w:rPr>
                <w:rFonts w:ascii="ＭＳ 明朝" w:eastAsia="ＭＳ 明朝" w:hAnsi="ＭＳ 明朝" w:cs="Times New Roman"/>
                <w:color w:val="FF0000"/>
                <w:kern w:val="0"/>
                <w:szCs w:val="21"/>
                <w:u w:val="thick"/>
              </w:rPr>
              <w:t>、</w:t>
            </w:r>
            <w:r w:rsidRPr="00D75462">
              <w:rPr>
                <w:rFonts w:ascii="ＭＳ 明朝" w:eastAsia="ＭＳ 明朝" w:hAnsi="ＭＳ 明朝" w:cs="Times New Roman"/>
                <w:kern w:val="0"/>
                <w:szCs w:val="21"/>
              </w:rPr>
              <w:t>特定非課税累積投資</w:t>
            </w:r>
            <w:r w:rsidRPr="00BD5FB7">
              <w:rPr>
                <w:rFonts w:ascii="ＭＳ 明朝" w:eastAsia="ＭＳ 明朝" w:hAnsi="ＭＳ 明朝" w:cs="Times New Roman"/>
                <w:color w:val="FF0000"/>
                <w:kern w:val="0"/>
                <w:szCs w:val="21"/>
                <w:u w:val="thick"/>
              </w:rPr>
              <w:t>および特定課税未成年者口座管理</w:t>
            </w:r>
            <w:r w:rsidRPr="00D75462">
              <w:rPr>
                <w:rFonts w:ascii="ＭＳ 明朝" w:eastAsia="ＭＳ 明朝" w:hAnsi="ＭＳ 明朝" w:cs="Times New Roman"/>
                <w:kern w:val="0"/>
                <w:szCs w:val="21"/>
              </w:rPr>
              <w:t>に関する約款</w:t>
            </w:r>
          </w:p>
          <w:p w14:paraId="29CFCFC2" w14:textId="77777777" w:rsidR="00DC1CD9" w:rsidRPr="00D75462" w:rsidRDefault="00DC1CD9" w:rsidP="003E4C6F">
            <w:pPr>
              <w:ind w:firstLineChars="71" w:firstLine="149"/>
              <w:rPr>
                <w:rFonts w:ascii="ＭＳ 明朝" w:eastAsia="ＭＳ 明朝" w:hAnsi="ＭＳ 明朝" w:cs="Times New Roman"/>
                <w:kern w:val="0"/>
                <w:szCs w:val="21"/>
              </w:rPr>
            </w:pPr>
            <w:r w:rsidRPr="00D75462">
              <w:rPr>
                <w:rFonts w:ascii="ＭＳ 明朝" w:eastAsia="ＭＳ 明朝" w:hAnsi="ＭＳ 明朝" w:cs="Times New Roman"/>
                <w:kern w:val="0"/>
                <w:szCs w:val="21"/>
              </w:rPr>
              <w:t>⑤　投資信託累積投資規定</w:t>
            </w:r>
          </w:p>
          <w:p w14:paraId="246221DD" w14:textId="77777777" w:rsidR="00DC1CD9" w:rsidRPr="00D75462" w:rsidRDefault="00DC1CD9" w:rsidP="003E4C6F">
            <w:pPr>
              <w:ind w:firstLineChars="71" w:firstLine="149"/>
              <w:rPr>
                <w:rFonts w:ascii="ＭＳ 明朝" w:eastAsia="ＭＳ 明朝" w:hAnsi="ＭＳ 明朝" w:cs="Times New Roman"/>
                <w:kern w:val="0"/>
                <w:szCs w:val="21"/>
              </w:rPr>
            </w:pPr>
            <w:r w:rsidRPr="00D75462">
              <w:rPr>
                <w:rFonts w:ascii="ＭＳ 明朝" w:eastAsia="ＭＳ 明朝" w:hAnsi="ＭＳ 明朝" w:cs="Times New Roman"/>
                <w:kern w:val="0"/>
                <w:szCs w:val="21"/>
              </w:rPr>
              <w:t>⑥　「ＪＡの投信つみたてサービス」取扱規定</w:t>
            </w:r>
          </w:p>
          <w:p w14:paraId="63B9F3B3" w14:textId="77777777" w:rsidR="00DC1CD9" w:rsidRPr="00D75462" w:rsidRDefault="00DC1CD9" w:rsidP="003E4C6F">
            <w:pPr>
              <w:ind w:firstLineChars="71" w:firstLine="149"/>
              <w:rPr>
                <w:rFonts w:ascii="ＭＳ 明朝" w:eastAsia="ＭＳ 明朝" w:hAnsi="ＭＳ 明朝" w:cs="Times New Roman"/>
                <w:kern w:val="0"/>
                <w:szCs w:val="21"/>
              </w:rPr>
            </w:pPr>
            <w:r w:rsidRPr="00D75462">
              <w:rPr>
                <w:rFonts w:ascii="ＭＳ 明朝" w:eastAsia="ＭＳ 明朝" w:hAnsi="ＭＳ 明朝" w:cs="Times New Roman"/>
                <w:kern w:val="0"/>
                <w:szCs w:val="21"/>
              </w:rPr>
              <w:t>⑦　ＪＡバンク投信ネットサービス利用規定</w:t>
            </w:r>
          </w:p>
          <w:p w14:paraId="6FC700C0" w14:textId="77777777" w:rsidR="00DC1CD9" w:rsidRPr="00EF1B83" w:rsidRDefault="00DC1CD9" w:rsidP="003E4C6F">
            <w:pPr>
              <w:ind w:firstLineChars="71" w:firstLine="149"/>
              <w:rPr>
                <w:rFonts w:ascii="ＭＳ 明朝" w:eastAsia="ＭＳ 明朝" w:hAnsi="ＭＳ 明朝" w:cs="Times New Roman"/>
                <w:color w:val="FF0000"/>
                <w:kern w:val="0"/>
                <w:szCs w:val="21"/>
                <w:u w:val="thick"/>
              </w:rPr>
            </w:pPr>
            <w:r w:rsidRPr="00EF1B83">
              <w:rPr>
                <w:rFonts w:ascii="ＭＳ 明朝" w:eastAsia="ＭＳ 明朝" w:hAnsi="ＭＳ 明朝" w:cs="Times New Roman"/>
                <w:color w:val="FF0000"/>
                <w:kern w:val="0"/>
                <w:szCs w:val="21"/>
                <w:u w:val="thick"/>
              </w:rPr>
              <w:t>⑧　タブレット端末等による投資信託取引特約</w:t>
            </w:r>
          </w:p>
          <w:p w14:paraId="4074C714" w14:textId="77777777" w:rsidR="00DC1CD9" w:rsidRDefault="00DC1CD9" w:rsidP="003E4C6F">
            <w:pPr>
              <w:rPr>
                <w:rFonts w:ascii="ＭＳ 明朝" w:eastAsia="ＭＳ 明朝" w:hAnsi="ＭＳ 明朝"/>
                <w:kern w:val="0"/>
                <w:szCs w:val="21"/>
              </w:rPr>
            </w:pPr>
            <w:r w:rsidRPr="00F604AB">
              <w:rPr>
                <w:rFonts w:ascii="ＭＳ ゴシック" w:eastAsia="ＭＳ ゴシック" w:hAnsi="ＭＳ ゴシック" w:hint="eastAsia"/>
                <w:kern w:val="0"/>
                <w:szCs w:val="21"/>
              </w:rPr>
              <w:t>第3条～第10条</w:t>
            </w:r>
            <w:r>
              <w:rPr>
                <w:rFonts w:ascii="ＭＳ 明朝" w:eastAsia="ＭＳ 明朝" w:hAnsi="ＭＳ 明朝" w:hint="eastAsia"/>
                <w:kern w:val="0"/>
                <w:szCs w:val="21"/>
              </w:rPr>
              <w:t xml:space="preserve">　（省略）</w:t>
            </w:r>
          </w:p>
          <w:p w14:paraId="5B061185" w14:textId="77777777" w:rsidR="00DC1CD9" w:rsidRPr="00680802" w:rsidRDefault="00DC1CD9" w:rsidP="003E4C6F">
            <w:pPr>
              <w:rPr>
                <w:rFonts w:ascii="ＭＳ ゴシック" w:eastAsia="ＭＳ ゴシック" w:hAnsi="ＭＳ ゴシック" w:cs="Times New Roman"/>
                <w:kern w:val="0"/>
                <w:szCs w:val="21"/>
              </w:rPr>
            </w:pPr>
            <w:r w:rsidRPr="00680802">
              <w:rPr>
                <w:rFonts w:ascii="ＭＳ ゴシック" w:eastAsia="ＭＳ ゴシック" w:hAnsi="ＭＳ ゴシック" w:cs="Times New Roman"/>
                <w:kern w:val="0"/>
                <w:szCs w:val="21"/>
              </w:rPr>
              <w:t>第11条（投資信託総合取引の解約）</w:t>
            </w:r>
          </w:p>
          <w:p w14:paraId="12DB118E" w14:textId="77777777" w:rsidR="00DC1CD9" w:rsidRPr="00680802" w:rsidRDefault="00DC1CD9" w:rsidP="003E4C6F">
            <w:pPr>
              <w:ind w:firstLineChars="100" w:firstLine="210"/>
              <w:rPr>
                <w:rFonts w:ascii="ＭＳ 明朝" w:eastAsia="ＭＳ 明朝" w:hAnsi="ＭＳ 明朝" w:cs="Times New Roman"/>
                <w:kern w:val="0"/>
                <w:szCs w:val="21"/>
              </w:rPr>
            </w:pPr>
            <w:r>
              <w:rPr>
                <w:rFonts w:ascii="ＭＳ 明朝" w:eastAsia="ＭＳ 明朝" w:hAnsi="ＭＳ 明朝" w:cs="Times New Roman" w:hint="eastAsia"/>
                <w:kern w:val="0"/>
                <w:szCs w:val="21"/>
              </w:rPr>
              <w:t>（省略）</w:t>
            </w:r>
          </w:p>
          <w:p w14:paraId="793D402F" w14:textId="77777777" w:rsidR="00DC1CD9" w:rsidRPr="00680802" w:rsidRDefault="00DC1CD9" w:rsidP="003E4C6F">
            <w:pPr>
              <w:ind w:left="149" w:hangingChars="71" w:hanging="149"/>
              <w:rPr>
                <w:rFonts w:ascii="ＭＳ 明朝" w:eastAsia="ＭＳ 明朝" w:hAnsi="ＭＳ 明朝" w:cs="Times New Roman"/>
                <w:kern w:val="0"/>
                <w:szCs w:val="21"/>
              </w:rPr>
            </w:pPr>
            <w:r w:rsidRPr="00680802">
              <w:rPr>
                <w:rFonts w:ascii="ＭＳ 明朝" w:eastAsia="ＭＳ 明朝" w:hAnsi="ＭＳ 明朝" w:cs="Times New Roman"/>
                <w:kern w:val="0"/>
                <w:szCs w:val="21"/>
              </w:rPr>
              <w:t>2　前項のほか、次の各号のいずれかに該当し、お客様との取引を継続することが不適切である場合には、当組合は投資信託総合取引を停止し、またはお客様に通知することにより、投資信託総合取引を解約することができるものとします。この場合、当組合は前項に準じて、お客様の投資信託については振替または換金の手続きを行います。また、外国投資信託については、換金し、金銭によりお返しします。なお、当該解約により当組合に損害が生じたときは、その損害額を支払ってください。</w:t>
            </w:r>
          </w:p>
          <w:p w14:paraId="3DD455D8" w14:textId="77777777" w:rsidR="00DC1CD9" w:rsidRPr="00680802" w:rsidRDefault="00DC1CD9" w:rsidP="003E4C6F">
            <w:pPr>
              <w:ind w:left="417" w:hanging="275"/>
              <w:rPr>
                <w:rFonts w:ascii="ＭＳ 明朝" w:eastAsia="ＭＳ 明朝" w:hAnsi="ＭＳ 明朝" w:cs="Times New Roman"/>
                <w:kern w:val="0"/>
                <w:szCs w:val="21"/>
              </w:rPr>
            </w:pPr>
            <w:r w:rsidRPr="00680802">
              <w:rPr>
                <w:rFonts w:ascii="ＭＳ 明朝" w:eastAsia="ＭＳ 明朝" w:hAnsi="ＭＳ 明朝" w:cs="Times New Roman"/>
                <w:kern w:val="0"/>
                <w:szCs w:val="21"/>
              </w:rPr>
              <w:t>①　お客様が当組合との取引申込時にした表明・確約に関して虚偽の申告をしたことが判明した場合。</w:t>
            </w:r>
          </w:p>
          <w:p w14:paraId="15EE023C" w14:textId="77777777" w:rsidR="00DC1CD9" w:rsidRPr="00680802" w:rsidRDefault="00DC1CD9" w:rsidP="003E4C6F">
            <w:pPr>
              <w:ind w:leftChars="72" w:left="449" w:hangingChars="142" w:hanging="298"/>
              <w:rPr>
                <w:rFonts w:ascii="ＭＳ 明朝" w:eastAsia="ＭＳ 明朝" w:hAnsi="ＭＳ 明朝" w:cs="Times New Roman"/>
                <w:kern w:val="0"/>
                <w:szCs w:val="21"/>
              </w:rPr>
            </w:pPr>
            <w:r w:rsidRPr="00680802">
              <w:rPr>
                <w:rFonts w:ascii="ＭＳ 明朝" w:eastAsia="ＭＳ 明朝" w:hAnsi="ＭＳ 明朝" w:cs="Times New Roman"/>
                <w:kern w:val="0"/>
                <w:szCs w:val="21"/>
              </w:rPr>
              <w:t>②　お客様が暴力団、暴力団員、暴力団員でなくなった時から5年を経過しない者、暴力団準構成員、暴力団関係企業、総会屋等、社会</w:t>
            </w:r>
            <w:r w:rsidRPr="00680802">
              <w:rPr>
                <w:rFonts w:ascii="ＭＳ 明朝" w:eastAsia="ＭＳ 明朝" w:hAnsi="ＭＳ 明朝" w:cs="Times New Roman"/>
                <w:kern w:val="0"/>
                <w:szCs w:val="21"/>
              </w:rPr>
              <w:lastRenderedPageBreak/>
              <w:t>運動等標ぼうゴロまたは特殊知能暴力集団等、その他これらに準ずる者（以下、「暴力団員等」といいます。）に該当し、または次のいずれかに該当することが判明した場合。</w:t>
            </w:r>
          </w:p>
          <w:p w14:paraId="66D86534" w14:textId="77777777" w:rsidR="00DC1CD9" w:rsidRPr="00680802" w:rsidRDefault="00DC1CD9" w:rsidP="003E4C6F">
            <w:pPr>
              <w:ind w:leftChars="142" w:left="558" w:hangingChars="124" w:hanging="260"/>
              <w:rPr>
                <w:rFonts w:ascii="ＭＳ 明朝" w:eastAsia="ＭＳ 明朝" w:hAnsi="ＭＳ 明朝" w:cs="Times New Roman"/>
                <w:kern w:val="0"/>
                <w:szCs w:val="21"/>
              </w:rPr>
            </w:pPr>
            <w:r w:rsidRPr="00680802">
              <w:rPr>
                <w:rFonts w:ascii="ＭＳ 明朝" w:eastAsia="ＭＳ 明朝" w:hAnsi="ＭＳ 明朝" w:cs="Times New Roman"/>
                <w:kern w:val="0"/>
                <w:szCs w:val="21"/>
              </w:rPr>
              <w:t>イ　暴力団員等が経営を支配していると認められる関係を有すること。</w:t>
            </w:r>
          </w:p>
          <w:p w14:paraId="16AF5894" w14:textId="77777777" w:rsidR="00DC1CD9" w:rsidRPr="00680802" w:rsidRDefault="00DC1CD9" w:rsidP="003E4C6F">
            <w:pPr>
              <w:ind w:leftChars="142" w:left="558" w:hangingChars="124" w:hanging="260"/>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ロ　暴力団員等が経営に実質的に関与していると認められる関係を有すること。</w:t>
            </w:r>
          </w:p>
          <w:p w14:paraId="5FE5F3B0" w14:textId="77777777" w:rsidR="00DC1CD9" w:rsidRPr="00680802" w:rsidRDefault="00DC1CD9" w:rsidP="003E4C6F">
            <w:pPr>
              <w:ind w:leftChars="144" w:left="598" w:hangingChars="141" w:hanging="296"/>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ハ　自己、自社もしくは第三者の不正の利益を図る目的または第三者に損害を加える目的をもってするなど、不当に暴力団員等を利用していると認められる関係を有すること。</w:t>
            </w:r>
          </w:p>
          <w:p w14:paraId="13C2A38C" w14:textId="77777777" w:rsidR="00DC1CD9" w:rsidRPr="00680802" w:rsidRDefault="00DC1CD9" w:rsidP="003E4C6F">
            <w:pPr>
              <w:ind w:leftChars="142" w:left="594" w:hangingChars="141" w:hanging="296"/>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ニ　暴力団員等に対して資金等を提供し、または便宜を供与するなどの関与をしていると認められる関係を有すること。</w:t>
            </w:r>
          </w:p>
          <w:p w14:paraId="2D08E7F6" w14:textId="77777777" w:rsidR="00DC1CD9" w:rsidRPr="00680802" w:rsidRDefault="00DC1CD9" w:rsidP="003E4C6F">
            <w:pPr>
              <w:ind w:leftChars="142" w:left="596" w:hangingChars="142" w:hanging="298"/>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ホ　役員または経営に実質的に関与している者が暴力団員等と社会的に非難されるべき関係を有すること。</w:t>
            </w:r>
          </w:p>
          <w:p w14:paraId="49B78163" w14:textId="77777777" w:rsidR="00DC1CD9" w:rsidRPr="00680802" w:rsidRDefault="00DC1CD9" w:rsidP="003E4C6F">
            <w:pPr>
              <w:ind w:leftChars="71" w:left="416" w:hangingChars="127" w:hanging="267"/>
              <w:rPr>
                <w:rFonts w:ascii="ＭＳ 明朝" w:eastAsia="ＭＳ 明朝" w:hAnsi="ＭＳ 明朝" w:cs="Times New Roman"/>
                <w:kern w:val="0"/>
                <w:szCs w:val="21"/>
              </w:rPr>
            </w:pPr>
            <w:r w:rsidRPr="00680802">
              <w:rPr>
                <w:rFonts w:ascii="ＭＳ 明朝" w:eastAsia="ＭＳ 明朝" w:hAnsi="ＭＳ 明朝" w:cs="Times New Roman"/>
                <w:kern w:val="0"/>
                <w:szCs w:val="21"/>
              </w:rPr>
              <w:t>③　お客様が、自らまたは第三者を利用して次のいずれかに該当する行為をした場合。</w:t>
            </w:r>
          </w:p>
          <w:p w14:paraId="1FEB9593" w14:textId="77777777" w:rsidR="00DC1CD9" w:rsidRPr="00680802" w:rsidRDefault="00DC1CD9" w:rsidP="003E4C6F">
            <w:pPr>
              <w:ind w:firstLineChars="142" w:firstLine="298"/>
              <w:rPr>
                <w:rFonts w:ascii="ＭＳ 明朝" w:eastAsia="ＭＳ 明朝" w:hAnsi="ＭＳ 明朝" w:cs="Times New Roman"/>
                <w:kern w:val="0"/>
                <w:szCs w:val="21"/>
              </w:rPr>
            </w:pPr>
            <w:r w:rsidRPr="00680802">
              <w:rPr>
                <w:rFonts w:ascii="ＭＳ 明朝" w:eastAsia="ＭＳ 明朝" w:hAnsi="ＭＳ 明朝" w:cs="Times New Roman"/>
                <w:kern w:val="0"/>
                <w:szCs w:val="21"/>
              </w:rPr>
              <w:t>イ　暴力的な要求行為</w:t>
            </w:r>
          </w:p>
          <w:p w14:paraId="2BD5DD61" w14:textId="77777777" w:rsidR="00DC1CD9" w:rsidRPr="00680802" w:rsidRDefault="00DC1CD9" w:rsidP="003E4C6F">
            <w:pPr>
              <w:ind w:firstLineChars="142" w:firstLine="298"/>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ロ　法的な責任を超えた不当な要求行為</w:t>
            </w:r>
          </w:p>
          <w:p w14:paraId="469A95D3" w14:textId="77777777" w:rsidR="00DC1CD9" w:rsidRPr="00680802" w:rsidRDefault="00DC1CD9" w:rsidP="003E4C6F">
            <w:pPr>
              <w:ind w:leftChars="142" w:left="558" w:hangingChars="124" w:hanging="260"/>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ハ　取引に関して、脅迫的な言動をし、または暴力を用いる行為</w:t>
            </w:r>
          </w:p>
          <w:p w14:paraId="33729359" w14:textId="77777777" w:rsidR="00DC1CD9" w:rsidRPr="00680802" w:rsidRDefault="00DC1CD9" w:rsidP="003E4C6F">
            <w:pPr>
              <w:ind w:leftChars="142" w:left="596" w:hangingChars="142" w:hanging="298"/>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ニ　風説を流布し、偽計を用い</w:t>
            </w:r>
            <w:r w:rsidRPr="00B800A7">
              <w:rPr>
                <w:rFonts w:ascii="ＭＳ 明朝" w:eastAsia="ＭＳ 明朝" w:hAnsi="ＭＳ 明朝" w:cs="Times New Roman"/>
                <w:color w:val="FF0000"/>
                <w:kern w:val="0"/>
                <w:szCs w:val="21"/>
                <w:u w:val="thick"/>
              </w:rPr>
              <w:t>もしくは</w:t>
            </w:r>
            <w:r w:rsidRPr="00680802">
              <w:rPr>
                <w:rFonts w:ascii="ＭＳ 明朝" w:eastAsia="ＭＳ 明朝" w:hAnsi="ＭＳ 明朝" w:cs="Times New Roman"/>
                <w:kern w:val="0"/>
                <w:szCs w:val="21"/>
              </w:rPr>
              <w:t>威力を用いて当組合の信用を毀損し、または当組合の業務を妨害する行為</w:t>
            </w:r>
          </w:p>
          <w:p w14:paraId="4D8B930D" w14:textId="77777777" w:rsidR="00DC1CD9" w:rsidRPr="00680802" w:rsidRDefault="00DC1CD9" w:rsidP="003E4C6F">
            <w:pPr>
              <w:ind w:firstLineChars="142" w:firstLine="298"/>
              <w:rPr>
                <w:rFonts w:ascii="ＭＳ 明朝" w:eastAsia="ＭＳ 明朝" w:hAnsi="ＭＳ 明朝" w:cs="Times New Roman"/>
                <w:kern w:val="0"/>
                <w:szCs w:val="21"/>
              </w:rPr>
            </w:pPr>
            <w:r w:rsidRPr="00680802">
              <w:rPr>
                <w:rFonts w:ascii="ＭＳ 明朝" w:eastAsia="ＭＳ 明朝" w:hAnsi="ＭＳ 明朝" w:cs="Times New Roman"/>
                <w:kern w:val="0"/>
                <w:szCs w:val="21"/>
              </w:rPr>
              <w:t>ホ　その他イからニに準ずる行為</w:t>
            </w:r>
          </w:p>
          <w:p w14:paraId="7E952BC4" w14:textId="77777777" w:rsidR="00DC1CD9" w:rsidRPr="00680802" w:rsidRDefault="00DC1CD9" w:rsidP="003E4C6F">
            <w:pPr>
              <w:ind w:leftChars="71" w:left="416" w:hangingChars="127" w:hanging="267"/>
              <w:rPr>
                <w:rFonts w:ascii="ＭＳ 明朝" w:eastAsia="ＭＳ 明朝" w:hAnsi="ＭＳ 明朝" w:cs="Times New Roman"/>
                <w:kern w:val="0"/>
                <w:szCs w:val="21"/>
              </w:rPr>
            </w:pPr>
            <w:r w:rsidRPr="00680802">
              <w:rPr>
                <w:rFonts w:ascii="ＭＳ 明朝" w:eastAsia="ＭＳ 明朝" w:hAnsi="ＭＳ 明朝" w:cs="Times New Roman"/>
                <w:kern w:val="0"/>
                <w:szCs w:val="21"/>
              </w:rPr>
              <w:t xml:space="preserve">④ </w:t>
            </w:r>
            <w:r>
              <w:rPr>
                <w:rFonts w:ascii="ＭＳ 明朝" w:eastAsia="ＭＳ 明朝" w:hAnsi="ＭＳ 明朝" w:cs="Times New Roman" w:hint="eastAsia"/>
                <w:kern w:val="0"/>
                <w:szCs w:val="21"/>
              </w:rPr>
              <w:t xml:space="preserve">　</w:t>
            </w:r>
            <w:r w:rsidRPr="00680802">
              <w:rPr>
                <w:rFonts w:ascii="ＭＳ 明朝" w:eastAsia="ＭＳ 明朝" w:hAnsi="ＭＳ 明朝" w:cs="Times New Roman"/>
                <w:kern w:val="0"/>
                <w:szCs w:val="21"/>
              </w:rPr>
              <w:t>振替決済口座の名義人が存在しないことが明らかになった場合または振替決済口座の名義人の意思によらずに開設されたことが明らかになった場合。</w:t>
            </w:r>
          </w:p>
          <w:p w14:paraId="3BBCFA6F" w14:textId="77777777" w:rsidR="00DC1CD9" w:rsidRPr="00680802" w:rsidRDefault="00DC1CD9" w:rsidP="003E4C6F">
            <w:pPr>
              <w:ind w:leftChars="71" w:left="416" w:hangingChars="127" w:hanging="267"/>
              <w:rPr>
                <w:rFonts w:ascii="ＭＳ 明朝" w:eastAsia="ＭＳ 明朝" w:hAnsi="ＭＳ 明朝" w:cs="Times New Roman"/>
                <w:kern w:val="0"/>
                <w:szCs w:val="21"/>
              </w:rPr>
            </w:pPr>
            <w:r w:rsidRPr="00680802">
              <w:rPr>
                <w:rFonts w:ascii="ＭＳ 明朝" w:eastAsia="ＭＳ 明朝" w:hAnsi="ＭＳ 明朝" w:cs="Times New Roman"/>
                <w:kern w:val="0"/>
                <w:szCs w:val="21"/>
              </w:rPr>
              <w:t xml:space="preserve">⑤ </w:t>
            </w:r>
            <w:r>
              <w:rPr>
                <w:rFonts w:ascii="ＭＳ 明朝" w:eastAsia="ＭＳ 明朝" w:hAnsi="ＭＳ 明朝" w:cs="Times New Roman" w:hint="eastAsia"/>
                <w:kern w:val="0"/>
                <w:szCs w:val="21"/>
              </w:rPr>
              <w:t xml:space="preserve">　</w:t>
            </w:r>
            <w:r w:rsidRPr="00680802">
              <w:rPr>
                <w:rFonts w:ascii="ＭＳ 明朝" w:eastAsia="ＭＳ 明朝" w:hAnsi="ＭＳ 明朝" w:cs="Times New Roman"/>
                <w:kern w:val="0"/>
                <w:szCs w:val="21"/>
              </w:rPr>
              <w:t>この取引がマネー・ローンダリング、テロ資金供与、経済制裁関係法令等に抵触する取引に利用され、またはそのおそれがあると合理的に認められる場合。</w:t>
            </w:r>
          </w:p>
          <w:p w14:paraId="5BE05475" w14:textId="77777777" w:rsidR="00DC1CD9" w:rsidRPr="00680802" w:rsidRDefault="00DC1CD9" w:rsidP="003E4C6F">
            <w:pPr>
              <w:ind w:leftChars="71" w:left="416" w:hangingChars="127" w:hanging="267"/>
              <w:rPr>
                <w:rFonts w:ascii="ＭＳ 明朝" w:eastAsia="ＭＳ 明朝" w:hAnsi="ＭＳ 明朝" w:cs="Times New Roman"/>
                <w:kern w:val="0"/>
                <w:szCs w:val="21"/>
              </w:rPr>
            </w:pPr>
            <w:r w:rsidRPr="00680802">
              <w:rPr>
                <w:rFonts w:ascii="ＭＳ 明朝" w:eastAsia="ＭＳ 明朝" w:hAnsi="ＭＳ 明朝" w:cs="Times New Roman"/>
                <w:kern w:val="0"/>
                <w:szCs w:val="21"/>
              </w:rPr>
              <w:t xml:space="preserve">⑥ </w:t>
            </w:r>
            <w:r>
              <w:rPr>
                <w:rFonts w:ascii="ＭＳ 明朝" w:eastAsia="ＭＳ 明朝" w:hAnsi="ＭＳ 明朝" w:cs="Times New Roman" w:hint="eastAsia"/>
                <w:kern w:val="0"/>
                <w:szCs w:val="21"/>
              </w:rPr>
              <w:t xml:space="preserve">　</w:t>
            </w:r>
            <w:r w:rsidRPr="00680802">
              <w:rPr>
                <w:rFonts w:ascii="ＭＳ 明朝" w:eastAsia="ＭＳ 明朝" w:hAnsi="ＭＳ 明朝" w:cs="Times New Roman"/>
                <w:kern w:val="0"/>
                <w:szCs w:val="21"/>
              </w:rPr>
              <w:t>この取引が法令や公序良俗に反する行為に利用され、またはそのおそれがあると認められる場合。</w:t>
            </w:r>
          </w:p>
          <w:p w14:paraId="4814E811" w14:textId="77777777" w:rsidR="00DC1CD9" w:rsidRPr="00680802" w:rsidRDefault="00DC1CD9" w:rsidP="003E4C6F">
            <w:pPr>
              <w:ind w:leftChars="71" w:left="416" w:hangingChars="127" w:hanging="267"/>
              <w:rPr>
                <w:rFonts w:ascii="ＭＳ 明朝" w:eastAsia="ＭＳ 明朝" w:hAnsi="ＭＳ 明朝" w:cs="Times New Roman"/>
                <w:kern w:val="0"/>
                <w:szCs w:val="21"/>
              </w:rPr>
            </w:pPr>
            <w:r w:rsidRPr="00680802">
              <w:rPr>
                <w:rFonts w:ascii="ＭＳ 明朝" w:eastAsia="ＭＳ 明朝" w:hAnsi="ＭＳ 明朝" w:cs="Times New Roman"/>
                <w:kern w:val="0"/>
                <w:szCs w:val="21"/>
              </w:rPr>
              <w:t xml:space="preserve">⑦ </w:t>
            </w:r>
            <w:r>
              <w:rPr>
                <w:rFonts w:ascii="ＭＳ 明朝" w:eastAsia="ＭＳ 明朝" w:hAnsi="ＭＳ 明朝" w:cs="Times New Roman" w:hint="eastAsia"/>
                <w:kern w:val="0"/>
                <w:szCs w:val="21"/>
              </w:rPr>
              <w:t xml:space="preserve">　</w:t>
            </w:r>
            <w:r w:rsidRPr="00680802">
              <w:rPr>
                <w:rFonts w:ascii="ＭＳ 明朝" w:eastAsia="ＭＳ 明朝" w:hAnsi="ＭＳ 明朝" w:cs="Times New Roman"/>
                <w:kern w:val="0"/>
                <w:szCs w:val="21"/>
              </w:rPr>
              <w:t>振替決済口座の口座開設申込時におけるお客様の説明や提出資料の内容に偽りがあると判明した場合、または振替決済口座の口座開設後の利用状況が口座開設申込時においてお客様が行った説明や提出資料の内容と異なると判明した場合。</w:t>
            </w:r>
          </w:p>
          <w:p w14:paraId="6517ACAA" w14:textId="77777777" w:rsidR="00DC1CD9" w:rsidRPr="00680802" w:rsidRDefault="00DC1CD9" w:rsidP="003E4C6F">
            <w:pPr>
              <w:ind w:leftChars="71" w:left="416" w:hangingChars="127" w:hanging="267"/>
              <w:rPr>
                <w:rFonts w:ascii="ＭＳ 明朝" w:eastAsia="ＭＳ 明朝" w:hAnsi="ＭＳ 明朝" w:cs="Times New Roman"/>
                <w:kern w:val="0"/>
                <w:szCs w:val="21"/>
              </w:rPr>
            </w:pPr>
            <w:r w:rsidRPr="00680802">
              <w:rPr>
                <w:rFonts w:ascii="ＭＳ 明朝" w:eastAsia="ＭＳ 明朝" w:hAnsi="ＭＳ 明朝" w:cs="Times New Roman"/>
                <w:kern w:val="0"/>
                <w:szCs w:val="21"/>
              </w:rPr>
              <w:t>⑧  ④～⑦の疑いがあるにもかかわらず、正当な理由なく当組合からの確認に応じない場合。</w:t>
            </w:r>
          </w:p>
          <w:p w14:paraId="5847E374"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lastRenderedPageBreak/>
              <w:t>第3項　（省略）</w:t>
            </w:r>
          </w:p>
          <w:p w14:paraId="58EDAFFB" w14:textId="77777777" w:rsidR="00DC1CD9" w:rsidRPr="009A3530" w:rsidRDefault="00DC1CD9" w:rsidP="003E4C6F">
            <w:pPr>
              <w:rPr>
                <w:rFonts w:ascii="ＭＳ ゴシック" w:eastAsia="ＭＳ ゴシック" w:hAnsi="ＭＳ ゴシック" w:cs="Times New Roman"/>
                <w:kern w:val="0"/>
                <w:szCs w:val="21"/>
              </w:rPr>
            </w:pPr>
            <w:r w:rsidRPr="009A3530">
              <w:rPr>
                <w:rFonts w:ascii="ＭＳ ゴシック" w:eastAsia="ＭＳ ゴシック" w:hAnsi="ＭＳ ゴシック" w:cs="Times New Roman"/>
                <w:kern w:val="0"/>
                <w:szCs w:val="21"/>
              </w:rPr>
              <w:t>第12条（換金時の取扱い）</w:t>
            </w:r>
          </w:p>
          <w:p w14:paraId="31851E08" w14:textId="77777777" w:rsidR="00DC1CD9" w:rsidRPr="009A3530" w:rsidRDefault="00DC1CD9" w:rsidP="003E4C6F">
            <w:pPr>
              <w:ind w:leftChars="70" w:left="147" w:firstLine="141"/>
              <w:rPr>
                <w:rFonts w:ascii="ＭＳ 明朝" w:eastAsia="ＭＳ 明朝" w:hAnsi="ＭＳ 明朝" w:cs="Times New Roman"/>
                <w:kern w:val="0"/>
                <w:szCs w:val="21"/>
              </w:rPr>
            </w:pPr>
            <w:r w:rsidRPr="009A3530">
              <w:rPr>
                <w:rFonts w:ascii="ＭＳ 明朝" w:eastAsia="ＭＳ 明朝" w:hAnsi="ＭＳ 明朝" w:cs="Times New Roman"/>
                <w:kern w:val="0"/>
                <w:szCs w:val="21"/>
              </w:rPr>
              <w:t>前条に基づき、お客様の振替決済口座に記載</w:t>
            </w:r>
            <w:r w:rsidRPr="00DA2D2B">
              <w:rPr>
                <w:rFonts w:ascii="ＭＳ 明朝" w:eastAsia="ＭＳ 明朝" w:hAnsi="ＭＳ 明朝" w:cs="Times New Roman"/>
                <w:color w:val="FF0000"/>
                <w:kern w:val="0"/>
                <w:szCs w:val="21"/>
                <w:u w:val="thick"/>
              </w:rPr>
              <w:t>もしくは</w:t>
            </w:r>
            <w:r w:rsidRPr="009A3530">
              <w:rPr>
                <w:rFonts w:ascii="ＭＳ 明朝" w:eastAsia="ＭＳ 明朝" w:hAnsi="ＭＳ 明朝" w:cs="Times New Roman"/>
                <w:kern w:val="0"/>
                <w:szCs w:val="21"/>
              </w:rPr>
              <w:t>記録されている投資信託または外国証券取引口座で保管されている外国投資信託を換金するに当たっては、当組合の定める方法により、お客様の指示に従って、換金を行ったうえ、金銭により返還を行います。</w:t>
            </w:r>
          </w:p>
          <w:p w14:paraId="5ADDD752" w14:textId="77777777" w:rsidR="00DC1CD9" w:rsidRPr="009A3530"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t>第</w:t>
            </w:r>
            <w:r>
              <w:rPr>
                <w:rFonts w:ascii="ＭＳ ゴシック" w:eastAsia="ＭＳ ゴシック" w:hAnsi="ＭＳ ゴシック" w:hint="eastAsia"/>
                <w:kern w:val="0"/>
                <w:szCs w:val="21"/>
              </w:rPr>
              <w:t>13</w:t>
            </w:r>
            <w:r w:rsidRPr="00003AE9">
              <w:rPr>
                <w:rFonts w:ascii="ＭＳ ゴシック" w:eastAsia="ＭＳ ゴシック" w:hAnsi="ＭＳ ゴシック"/>
                <w:kern w:val="0"/>
                <w:szCs w:val="21"/>
              </w:rPr>
              <w:t>条</w:t>
            </w:r>
            <w:r>
              <w:rPr>
                <w:rFonts w:ascii="ＭＳ ゴシック" w:eastAsia="ＭＳ ゴシック" w:hAnsi="ＭＳ ゴシック" w:hint="eastAsia"/>
                <w:kern w:val="0"/>
                <w:szCs w:val="21"/>
              </w:rPr>
              <w:t>、</w:t>
            </w:r>
            <w:r w:rsidRPr="00003AE9">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14</w:t>
            </w:r>
            <w:r w:rsidRPr="00003AE9">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省略</w:t>
            </w:r>
            <w:r w:rsidRPr="00BE7AC7">
              <w:rPr>
                <w:rFonts w:ascii="ＭＳ 明朝" w:eastAsia="ＭＳ 明朝" w:hAnsi="ＭＳ 明朝"/>
                <w:kern w:val="0"/>
                <w:szCs w:val="21"/>
              </w:rPr>
              <w:t>）</w:t>
            </w:r>
          </w:p>
        </w:tc>
        <w:tc>
          <w:tcPr>
            <w:tcW w:w="4852" w:type="dxa"/>
          </w:tcPr>
          <w:p w14:paraId="0B9A4A65" w14:textId="77777777" w:rsidR="00DC1CD9" w:rsidRPr="00BE7AC7"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lastRenderedPageBreak/>
              <w:t>第1条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同左</w:t>
            </w:r>
            <w:r w:rsidRPr="00BE7AC7">
              <w:rPr>
                <w:rFonts w:ascii="ＭＳ 明朝" w:eastAsia="ＭＳ 明朝" w:hAnsi="ＭＳ 明朝"/>
                <w:kern w:val="0"/>
                <w:szCs w:val="21"/>
              </w:rPr>
              <w:t>）</w:t>
            </w:r>
          </w:p>
          <w:p w14:paraId="3924C3DB" w14:textId="77777777" w:rsidR="00DC1CD9" w:rsidRPr="00BD5FB7" w:rsidRDefault="00DC1CD9" w:rsidP="003E4C6F">
            <w:pPr>
              <w:rPr>
                <w:rFonts w:ascii="ＭＳ ゴシック" w:eastAsia="ＭＳ ゴシック" w:hAnsi="ＭＳ ゴシック" w:cs="Times New Roman"/>
                <w:kern w:val="0"/>
                <w:szCs w:val="21"/>
              </w:rPr>
            </w:pPr>
            <w:r w:rsidRPr="00BD5FB7">
              <w:rPr>
                <w:rFonts w:ascii="ＭＳ ゴシック" w:eastAsia="ＭＳ ゴシック" w:hAnsi="ＭＳ ゴシック" w:cs="Times New Roman"/>
                <w:kern w:val="0"/>
                <w:szCs w:val="21"/>
              </w:rPr>
              <w:t>第2条（投資信託総合取引の利用）</w:t>
            </w:r>
          </w:p>
          <w:p w14:paraId="527A871E" w14:textId="77777777" w:rsidR="00DC1CD9" w:rsidRPr="00BD5FB7" w:rsidRDefault="00DC1CD9" w:rsidP="003E4C6F">
            <w:pPr>
              <w:ind w:leftChars="71" w:left="149" w:firstLineChars="70" w:firstLine="147"/>
              <w:rPr>
                <w:rFonts w:ascii="ＭＳ 明朝" w:eastAsia="ＭＳ 明朝" w:hAnsi="ＭＳ 明朝" w:cs="Times New Roman"/>
                <w:kern w:val="0"/>
                <w:szCs w:val="21"/>
              </w:rPr>
            </w:pPr>
            <w:r w:rsidRPr="00BD5FB7">
              <w:rPr>
                <w:rFonts w:ascii="ＭＳ 明朝" w:eastAsia="ＭＳ 明朝" w:hAnsi="ＭＳ 明朝" w:cs="Times New Roman"/>
                <w:kern w:val="0"/>
                <w:szCs w:val="21"/>
              </w:rPr>
              <w:t>お客様は、この規定に基づいて次の各号に掲げる約款・規定にかかる取引のうち当組合が定める取引（この規定において「投資信託総合取引」と総称します。）を利用できます。</w:t>
            </w:r>
          </w:p>
          <w:p w14:paraId="419E6C94" w14:textId="77777777" w:rsidR="00DC1CD9" w:rsidRPr="00BD5FB7" w:rsidRDefault="00DC1CD9" w:rsidP="003E4C6F">
            <w:pPr>
              <w:ind w:firstLineChars="71" w:firstLine="149"/>
              <w:rPr>
                <w:rFonts w:ascii="ＭＳ 明朝" w:eastAsia="ＭＳ 明朝" w:hAnsi="ＭＳ 明朝" w:cs="Times New Roman"/>
                <w:kern w:val="0"/>
                <w:szCs w:val="21"/>
              </w:rPr>
            </w:pPr>
            <w:r w:rsidRPr="00BD5FB7">
              <w:rPr>
                <w:rFonts w:ascii="ＭＳ 明朝" w:eastAsia="ＭＳ 明朝" w:hAnsi="ＭＳ 明朝" w:cs="Times New Roman"/>
                <w:kern w:val="0"/>
                <w:szCs w:val="21"/>
              </w:rPr>
              <w:t>①　投資信託受益権振替決済口座管理規定</w:t>
            </w:r>
          </w:p>
          <w:p w14:paraId="75B84C12" w14:textId="77777777" w:rsidR="00DC1CD9" w:rsidRPr="00BD5FB7" w:rsidRDefault="00DC1CD9" w:rsidP="003E4C6F">
            <w:pPr>
              <w:ind w:firstLineChars="71" w:firstLine="149"/>
              <w:rPr>
                <w:rFonts w:ascii="ＭＳ 明朝" w:eastAsia="ＭＳ 明朝" w:hAnsi="ＭＳ 明朝" w:cs="Times New Roman"/>
                <w:kern w:val="0"/>
                <w:szCs w:val="21"/>
              </w:rPr>
            </w:pPr>
            <w:r w:rsidRPr="00BD5FB7">
              <w:rPr>
                <w:rFonts w:ascii="ＭＳ 明朝" w:eastAsia="ＭＳ 明朝" w:hAnsi="ＭＳ 明朝" w:cs="Times New Roman"/>
                <w:kern w:val="0"/>
                <w:szCs w:val="21"/>
              </w:rPr>
              <w:t>②　外国証券取引口座約款</w:t>
            </w:r>
          </w:p>
          <w:p w14:paraId="3A4B345E" w14:textId="77777777" w:rsidR="00DC1CD9" w:rsidRPr="00BD5FB7" w:rsidRDefault="00DC1CD9" w:rsidP="003E4C6F">
            <w:pPr>
              <w:ind w:firstLineChars="71" w:firstLine="149"/>
              <w:rPr>
                <w:rFonts w:ascii="ＭＳ 明朝" w:eastAsia="ＭＳ 明朝" w:hAnsi="ＭＳ 明朝" w:cs="Times New Roman"/>
                <w:kern w:val="0"/>
                <w:szCs w:val="21"/>
              </w:rPr>
            </w:pPr>
            <w:r w:rsidRPr="00BD5FB7">
              <w:rPr>
                <w:rFonts w:ascii="ＭＳ 明朝" w:eastAsia="ＭＳ 明朝" w:hAnsi="ＭＳ 明朝" w:cs="Times New Roman"/>
                <w:kern w:val="0"/>
                <w:szCs w:val="21"/>
              </w:rPr>
              <w:t>③　特定口座約款</w:t>
            </w:r>
          </w:p>
          <w:p w14:paraId="7224CE4A" w14:textId="77777777" w:rsidR="00DC1CD9" w:rsidRPr="00BD5FB7" w:rsidRDefault="00DC1CD9" w:rsidP="003E4C6F">
            <w:pPr>
              <w:ind w:leftChars="71" w:left="386" w:hangingChars="113" w:hanging="237"/>
              <w:rPr>
                <w:rFonts w:ascii="ＭＳ 明朝" w:eastAsia="ＭＳ 明朝" w:hAnsi="ＭＳ 明朝" w:cs="Times New Roman"/>
                <w:kern w:val="0"/>
                <w:szCs w:val="21"/>
              </w:rPr>
            </w:pPr>
            <w:r w:rsidRPr="00BD5FB7">
              <w:rPr>
                <w:rFonts w:ascii="ＭＳ 明朝" w:eastAsia="ＭＳ 明朝" w:hAnsi="ＭＳ 明朝" w:cs="Times New Roman"/>
                <w:kern w:val="0"/>
                <w:szCs w:val="21"/>
              </w:rPr>
              <w:t>④　非課税上場株式等管理、非課税累積投資</w:t>
            </w:r>
            <w:r w:rsidRPr="00BD5FB7">
              <w:rPr>
                <w:rFonts w:ascii="ＭＳ 明朝" w:eastAsia="ＭＳ 明朝" w:hAnsi="ＭＳ 明朝" w:cs="Times New Roman"/>
                <w:color w:val="FF0000"/>
                <w:kern w:val="0"/>
                <w:szCs w:val="21"/>
                <w:u w:val="thick"/>
              </w:rPr>
              <w:t>および</w:t>
            </w:r>
            <w:r w:rsidRPr="00BD5FB7">
              <w:rPr>
                <w:rFonts w:ascii="ＭＳ 明朝" w:eastAsia="ＭＳ 明朝" w:hAnsi="ＭＳ 明朝" w:cs="Times New Roman"/>
                <w:kern w:val="0"/>
                <w:szCs w:val="21"/>
              </w:rPr>
              <w:t>特定非課税累積投資</w:t>
            </w:r>
            <w:r w:rsidRPr="00BD5FB7">
              <w:rPr>
                <w:rFonts w:ascii="ＭＳ 明朝" w:eastAsia="ＭＳ 明朝" w:hAnsi="ＭＳ 明朝" w:cs="Times New Roman" w:hint="eastAsia"/>
                <w:color w:val="FF0000"/>
                <w:kern w:val="0"/>
                <w:szCs w:val="21"/>
                <w:u w:val="thick"/>
              </w:rPr>
              <w:t>（追加）</w:t>
            </w:r>
            <w:r w:rsidRPr="00BD5FB7">
              <w:rPr>
                <w:rFonts w:ascii="ＭＳ 明朝" w:eastAsia="ＭＳ 明朝" w:hAnsi="ＭＳ 明朝" w:cs="Times New Roman"/>
                <w:kern w:val="0"/>
                <w:szCs w:val="21"/>
              </w:rPr>
              <w:t>に関する約款</w:t>
            </w:r>
          </w:p>
          <w:p w14:paraId="090AEC6A" w14:textId="77777777" w:rsidR="00DC1CD9" w:rsidRPr="00BD5FB7" w:rsidRDefault="00DC1CD9" w:rsidP="003E4C6F">
            <w:pPr>
              <w:ind w:firstLineChars="71" w:firstLine="149"/>
              <w:rPr>
                <w:rFonts w:ascii="ＭＳ 明朝" w:eastAsia="ＭＳ 明朝" w:hAnsi="ＭＳ 明朝" w:cs="Times New Roman"/>
                <w:kern w:val="0"/>
                <w:szCs w:val="21"/>
              </w:rPr>
            </w:pPr>
            <w:r w:rsidRPr="00BD5FB7">
              <w:rPr>
                <w:rFonts w:ascii="ＭＳ 明朝" w:eastAsia="ＭＳ 明朝" w:hAnsi="ＭＳ 明朝" w:cs="Times New Roman"/>
                <w:kern w:val="0"/>
                <w:szCs w:val="21"/>
              </w:rPr>
              <w:t>⑤　投資信託累積投資規定</w:t>
            </w:r>
          </w:p>
          <w:p w14:paraId="031C57FB" w14:textId="77777777" w:rsidR="00DC1CD9" w:rsidRPr="00BD5FB7" w:rsidRDefault="00DC1CD9" w:rsidP="003E4C6F">
            <w:pPr>
              <w:ind w:firstLineChars="71" w:firstLine="149"/>
              <w:rPr>
                <w:rFonts w:ascii="ＭＳ 明朝" w:eastAsia="ＭＳ 明朝" w:hAnsi="ＭＳ 明朝" w:cs="Times New Roman"/>
                <w:kern w:val="0"/>
                <w:szCs w:val="21"/>
              </w:rPr>
            </w:pPr>
            <w:r w:rsidRPr="00BD5FB7">
              <w:rPr>
                <w:rFonts w:ascii="ＭＳ 明朝" w:eastAsia="ＭＳ 明朝" w:hAnsi="ＭＳ 明朝" w:cs="Times New Roman"/>
                <w:kern w:val="0"/>
                <w:szCs w:val="21"/>
              </w:rPr>
              <w:t>⑥　「ＪＡの投信つみたてサービス」取扱規定</w:t>
            </w:r>
          </w:p>
          <w:p w14:paraId="7167F7DF" w14:textId="77777777" w:rsidR="00DC1CD9" w:rsidRPr="00BD5FB7" w:rsidRDefault="00DC1CD9" w:rsidP="003E4C6F">
            <w:pPr>
              <w:ind w:firstLineChars="71" w:firstLine="149"/>
              <w:rPr>
                <w:rFonts w:ascii="ＭＳ 明朝" w:eastAsia="ＭＳ 明朝" w:hAnsi="ＭＳ 明朝" w:cs="Times New Roman"/>
                <w:kern w:val="0"/>
                <w:szCs w:val="21"/>
              </w:rPr>
            </w:pPr>
            <w:r w:rsidRPr="00BD5FB7">
              <w:rPr>
                <w:rFonts w:ascii="ＭＳ 明朝" w:eastAsia="ＭＳ 明朝" w:hAnsi="ＭＳ 明朝" w:cs="Times New Roman"/>
                <w:kern w:val="0"/>
                <w:szCs w:val="21"/>
              </w:rPr>
              <w:t>⑦　ＪＡバンク投信ネットサービス利用規定</w:t>
            </w:r>
          </w:p>
          <w:p w14:paraId="3C9D0EFD" w14:textId="77777777" w:rsidR="00DC1CD9" w:rsidRDefault="00DC1CD9" w:rsidP="003E4C6F">
            <w:pPr>
              <w:rPr>
                <w:rFonts w:ascii="ＭＳ 明朝" w:eastAsia="ＭＳ 明朝" w:hAnsi="ＭＳ 明朝" w:cs="Times New Roman"/>
                <w:color w:val="FF0000"/>
                <w:kern w:val="0"/>
                <w:szCs w:val="21"/>
                <w:u w:val="thick"/>
              </w:rPr>
            </w:pPr>
            <w:r>
              <w:rPr>
                <w:rFonts w:ascii="ＭＳ 明朝" w:eastAsia="ＭＳ 明朝" w:hAnsi="ＭＳ 明朝" w:cs="Times New Roman" w:hint="eastAsia"/>
                <w:kern w:val="0"/>
                <w:szCs w:val="21"/>
              </w:rPr>
              <w:t xml:space="preserve">　</w:t>
            </w:r>
            <w:r w:rsidRPr="00A904E3">
              <w:rPr>
                <w:rFonts w:ascii="ＭＳ 明朝" w:eastAsia="ＭＳ 明朝" w:hAnsi="ＭＳ 明朝" w:cs="Times New Roman" w:hint="eastAsia"/>
                <w:color w:val="FF0000"/>
                <w:kern w:val="0"/>
                <w:szCs w:val="21"/>
                <w:u w:val="thick"/>
              </w:rPr>
              <w:t>（追加）</w:t>
            </w:r>
          </w:p>
          <w:p w14:paraId="7054DCBE" w14:textId="77777777" w:rsidR="00DC1CD9" w:rsidRDefault="00DC1CD9" w:rsidP="003E4C6F">
            <w:pPr>
              <w:rPr>
                <w:rFonts w:ascii="ＭＳ 明朝" w:eastAsia="ＭＳ 明朝" w:hAnsi="ＭＳ 明朝"/>
                <w:kern w:val="0"/>
                <w:szCs w:val="21"/>
              </w:rPr>
            </w:pPr>
            <w:r w:rsidRPr="00F604AB">
              <w:rPr>
                <w:rFonts w:ascii="ＭＳ ゴシック" w:eastAsia="ＭＳ ゴシック" w:hAnsi="ＭＳ ゴシック" w:hint="eastAsia"/>
                <w:kern w:val="0"/>
                <w:szCs w:val="21"/>
              </w:rPr>
              <w:t>第3条～第10条</w:t>
            </w:r>
            <w:r>
              <w:rPr>
                <w:rFonts w:ascii="ＭＳ 明朝" w:eastAsia="ＭＳ 明朝" w:hAnsi="ＭＳ 明朝" w:hint="eastAsia"/>
                <w:kern w:val="0"/>
                <w:szCs w:val="21"/>
              </w:rPr>
              <w:t xml:space="preserve">　（同左）</w:t>
            </w:r>
          </w:p>
          <w:p w14:paraId="02A56741" w14:textId="77777777" w:rsidR="00DC1CD9" w:rsidRPr="00407144" w:rsidRDefault="00DC1CD9" w:rsidP="003E4C6F">
            <w:pPr>
              <w:rPr>
                <w:rFonts w:ascii="ＭＳ ゴシック" w:eastAsia="ＭＳ ゴシック" w:hAnsi="ＭＳ ゴシック" w:cs="Times New Roman"/>
                <w:kern w:val="0"/>
                <w:szCs w:val="21"/>
              </w:rPr>
            </w:pPr>
            <w:r w:rsidRPr="00407144">
              <w:rPr>
                <w:rFonts w:ascii="ＭＳ ゴシック" w:eastAsia="ＭＳ ゴシック" w:hAnsi="ＭＳ ゴシック" w:cs="Times New Roman"/>
                <w:kern w:val="0"/>
                <w:szCs w:val="21"/>
              </w:rPr>
              <w:t>第11条（投資信託総合取引の解約）</w:t>
            </w:r>
          </w:p>
          <w:p w14:paraId="1E76D067" w14:textId="77777777" w:rsidR="00DC1CD9" w:rsidRPr="00407144" w:rsidRDefault="00DC1CD9" w:rsidP="003E4C6F">
            <w:pPr>
              <w:ind w:firstLineChars="100" w:firstLine="210"/>
              <w:rPr>
                <w:rFonts w:ascii="ＭＳ 明朝" w:eastAsia="ＭＳ 明朝" w:hAnsi="ＭＳ 明朝" w:cs="Times New Roman"/>
                <w:kern w:val="0"/>
                <w:szCs w:val="21"/>
              </w:rPr>
            </w:pPr>
            <w:r>
              <w:rPr>
                <w:rFonts w:ascii="ＭＳ 明朝" w:eastAsia="ＭＳ 明朝" w:hAnsi="ＭＳ 明朝" w:cs="Times New Roman" w:hint="eastAsia"/>
                <w:kern w:val="0"/>
                <w:szCs w:val="21"/>
              </w:rPr>
              <w:t>（同左）</w:t>
            </w:r>
          </w:p>
          <w:p w14:paraId="4F25C434" w14:textId="77777777" w:rsidR="00DC1CD9" w:rsidRPr="00407144" w:rsidRDefault="00DC1CD9" w:rsidP="003E4C6F">
            <w:pPr>
              <w:ind w:left="149" w:hangingChars="71" w:hanging="149"/>
              <w:rPr>
                <w:rFonts w:ascii="ＭＳ 明朝" w:eastAsia="ＭＳ 明朝" w:hAnsi="ＭＳ 明朝" w:cs="Times New Roman"/>
                <w:kern w:val="0"/>
                <w:szCs w:val="21"/>
              </w:rPr>
            </w:pPr>
            <w:r w:rsidRPr="00407144">
              <w:rPr>
                <w:rFonts w:ascii="ＭＳ 明朝" w:eastAsia="ＭＳ 明朝" w:hAnsi="ＭＳ 明朝" w:cs="Times New Roman"/>
                <w:kern w:val="0"/>
                <w:szCs w:val="21"/>
              </w:rPr>
              <w:t>2　前項のほか、次の各号のいずれかに該当し、お客様との取引を継続することが不適切である場合には、当組合は投資信託総合取引を停止し、またはお客様に通知することにより、投資信託総合取引を解約することができるものとします。この場合、当組合は前項に準じて、お客様の投資信託については振替または換金の手続きを行います。また、外国投資信託については、換金し、金銭によりお返しします。なお、当該解約により当組合に損害が生じたときは、その損害額を支払ってください。</w:t>
            </w:r>
          </w:p>
          <w:p w14:paraId="76E4E5FD" w14:textId="77777777" w:rsidR="00DC1CD9" w:rsidRPr="00407144" w:rsidRDefault="00DC1CD9" w:rsidP="003E4C6F">
            <w:pPr>
              <w:ind w:left="387" w:hanging="245"/>
              <w:rPr>
                <w:rFonts w:ascii="ＭＳ 明朝" w:eastAsia="ＭＳ 明朝" w:hAnsi="ＭＳ 明朝" w:cs="Times New Roman"/>
                <w:kern w:val="0"/>
                <w:szCs w:val="21"/>
              </w:rPr>
            </w:pPr>
            <w:r w:rsidRPr="00407144">
              <w:rPr>
                <w:rFonts w:ascii="ＭＳ 明朝" w:eastAsia="ＭＳ 明朝" w:hAnsi="ＭＳ 明朝" w:cs="Times New Roman"/>
                <w:kern w:val="0"/>
                <w:szCs w:val="21"/>
              </w:rPr>
              <w:t>①　お客様が当組合との取引申込時にした表明・確約に関して虚偽の申告をしたことが判明した場合。</w:t>
            </w:r>
          </w:p>
          <w:p w14:paraId="465818B7" w14:textId="77777777" w:rsidR="00DC1CD9" w:rsidRPr="00407144" w:rsidRDefault="00DC1CD9" w:rsidP="003E4C6F">
            <w:pPr>
              <w:ind w:leftChars="72" w:left="449" w:hangingChars="142" w:hanging="298"/>
              <w:rPr>
                <w:rFonts w:ascii="ＭＳ 明朝" w:eastAsia="ＭＳ 明朝" w:hAnsi="ＭＳ 明朝" w:cs="Times New Roman"/>
                <w:kern w:val="0"/>
                <w:szCs w:val="21"/>
              </w:rPr>
            </w:pPr>
            <w:r w:rsidRPr="00407144">
              <w:rPr>
                <w:rFonts w:ascii="ＭＳ 明朝" w:eastAsia="ＭＳ 明朝" w:hAnsi="ＭＳ 明朝" w:cs="Times New Roman"/>
                <w:kern w:val="0"/>
                <w:szCs w:val="21"/>
              </w:rPr>
              <w:t>②　お客様が暴力団、暴力団員、暴力団員でなくなった時から5年を経過しない者、暴力団準構成員、暴力団関係企業、総会屋等、社会</w:t>
            </w:r>
            <w:r w:rsidRPr="00407144">
              <w:rPr>
                <w:rFonts w:ascii="ＭＳ 明朝" w:eastAsia="ＭＳ 明朝" w:hAnsi="ＭＳ 明朝" w:cs="Times New Roman"/>
                <w:kern w:val="0"/>
                <w:szCs w:val="21"/>
              </w:rPr>
              <w:lastRenderedPageBreak/>
              <w:t>運動等標ぼうゴロまたは特殊知能暴力集団等、その他これらに準ずる者（以下、「暴力団員等」といいます。）に該当し、または次のいずれかに該当することが判明した場合。</w:t>
            </w:r>
          </w:p>
          <w:p w14:paraId="3CB8FD6C" w14:textId="77777777" w:rsidR="00DC1CD9" w:rsidRPr="00407144" w:rsidRDefault="00DC1CD9" w:rsidP="003E4C6F">
            <w:pPr>
              <w:ind w:leftChars="141" w:left="527" w:hangingChars="110" w:hanging="231"/>
              <w:rPr>
                <w:rFonts w:ascii="ＭＳ 明朝" w:eastAsia="ＭＳ 明朝" w:hAnsi="ＭＳ 明朝" w:cs="Times New Roman"/>
                <w:kern w:val="0"/>
                <w:szCs w:val="21"/>
              </w:rPr>
            </w:pPr>
            <w:r w:rsidRPr="00407144">
              <w:rPr>
                <w:rFonts w:ascii="ＭＳ 明朝" w:eastAsia="ＭＳ 明朝" w:hAnsi="ＭＳ 明朝" w:cs="Times New Roman"/>
                <w:kern w:val="0"/>
                <w:szCs w:val="21"/>
              </w:rPr>
              <w:t>イ　暴力団員等が経営を支配していると認められる関係を有すること。</w:t>
            </w:r>
          </w:p>
          <w:p w14:paraId="1FDEE304" w14:textId="77777777" w:rsidR="00DC1CD9" w:rsidRPr="00407144" w:rsidRDefault="00DC1CD9" w:rsidP="003E4C6F">
            <w:pPr>
              <w:ind w:leftChars="141" w:left="527" w:hangingChars="110" w:hanging="231"/>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ロ　暴力団員等が経営に実質的に関与していると認められる関係を有すること。</w:t>
            </w:r>
          </w:p>
          <w:p w14:paraId="44B7CE92" w14:textId="77777777" w:rsidR="00DC1CD9" w:rsidRPr="00407144" w:rsidRDefault="00DC1CD9" w:rsidP="003E4C6F">
            <w:pPr>
              <w:ind w:leftChars="144" w:left="598" w:hangingChars="141" w:hanging="296"/>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ハ　自己、自社もしくは第三者の不正の利益を図る目的または第三者に損害を加える目的をもってするなど、不当に暴力団員等を利用していると認められる関係を有すること。</w:t>
            </w:r>
          </w:p>
          <w:p w14:paraId="5A7C80C4" w14:textId="77777777" w:rsidR="00DC1CD9" w:rsidRPr="00407144" w:rsidRDefault="00DC1CD9" w:rsidP="003E4C6F">
            <w:pPr>
              <w:ind w:leftChars="142" w:left="594" w:hangingChars="141" w:hanging="296"/>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ニ　暴力団員等に対して資金等を提供し、または便宜を供与するなどの関与をしていると認められる関係を有すること。</w:t>
            </w:r>
          </w:p>
          <w:p w14:paraId="7564D536" w14:textId="77777777" w:rsidR="00DC1CD9" w:rsidRPr="00407144" w:rsidRDefault="00DC1CD9" w:rsidP="003E4C6F">
            <w:pPr>
              <w:ind w:leftChars="142" w:left="596" w:hangingChars="142" w:hanging="298"/>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ホ　役員または経営に実質的に関与している者が暴力団員等と社会的に非難されるべき関係を有すること。</w:t>
            </w:r>
          </w:p>
          <w:p w14:paraId="38547C0B" w14:textId="77777777" w:rsidR="00DC1CD9" w:rsidRPr="00407144" w:rsidRDefault="00DC1CD9" w:rsidP="003E4C6F">
            <w:pPr>
              <w:ind w:leftChars="71" w:left="386" w:hangingChars="113" w:hanging="237"/>
              <w:rPr>
                <w:rFonts w:ascii="ＭＳ 明朝" w:eastAsia="ＭＳ 明朝" w:hAnsi="ＭＳ 明朝" w:cs="Times New Roman"/>
                <w:kern w:val="0"/>
                <w:szCs w:val="21"/>
              </w:rPr>
            </w:pPr>
            <w:r w:rsidRPr="00407144">
              <w:rPr>
                <w:rFonts w:ascii="ＭＳ 明朝" w:eastAsia="ＭＳ 明朝" w:hAnsi="ＭＳ 明朝" w:cs="Times New Roman"/>
                <w:kern w:val="0"/>
                <w:szCs w:val="21"/>
              </w:rPr>
              <w:t>③　お客様が、自らまたは第三者を利用して次のいずれかに該当する行為をした場合。</w:t>
            </w:r>
          </w:p>
          <w:p w14:paraId="1C277C8D" w14:textId="77777777" w:rsidR="00DC1CD9" w:rsidRPr="00407144" w:rsidRDefault="00DC1CD9" w:rsidP="003E4C6F">
            <w:pPr>
              <w:ind w:firstLineChars="142" w:firstLine="298"/>
              <w:rPr>
                <w:rFonts w:ascii="ＭＳ 明朝" w:eastAsia="ＭＳ 明朝" w:hAnsi="ＭＳ 明朝" w:cs="Times New Roman"/>
                <w:kern w:val="0"/>
                <w:szCs w:val="21"/>
              </w:rPr>
            </w:pPr>
            <w:r w:rsidRPr="00407144">
              <w:rPr>
                <w:rFonts w:ascii="ＭＳ 明朝" w:eastAsia="ＭＳ 明朝" w:hAnsi="ＭＳ 明朝" w:cs="Times New Roman"/>
                <w:kern w:val="0"/>
                <w:szCs w:val="21"/>
              </w:rPr>
              <w:t>イ　暴力的な要求行為</w:t>
            </w:r>
          </w:p>
          <w:p w14:paraId="31E1FCCC" w14:textId="77777777" w:rsidR="00DC1CD9" w:rsidRPr="00407144" w:rsidRDefault="00DC1CD9" w:rsidP="003E4C6F">
            <w:pPr>
              <w:ind w:firstLineChars="142" w:firstLine="298"/>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ロ　法的な責任を超えた不当な要求行為</w:t>
            </w:r>
          </w:p>
          <w:p w14:paraId="45ABF434" w14:textId="77777777" w:rsidR="00DC1CD9" w:rsidRPr="00407144" w:rsidRDefault="00DC1CD9" w:rsidP="003E4C6F">
            <w:pPr>
              <w:ind w:leftChars="141" w:left="527" w:hangingChars="110" w:hanging="231"/>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ハ　取引に関して、脅迫的な言動をし、または暴力を用いる行為</w:t>
            </w:r>
          </w:p>
          <w:p w14:paraId="70C43D6A" w14:textId="77777777" w:rsidR="00DC1CD9" w:rsidRPr="00407144" w:rsidRDefault="00DC1CD9" w:rsidP="003E4C6F">
            <w:pPr>
              <w:ind w:leftChars="142" w:left="596" w:hangingChars="142" w:hanging="298"/>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ニ　風説を流布し、偽計を用い</w:t>
            </w:r>
            <w:r w:rsidRPr="00B800A7">
              <w:rPr>
                <w:rFonts w:ascii="ＭＳ 明朝" w:eastAsia="ＭＳ 明朝" w:hAnsi="ＭＳ 明朝" w:cs="Times New Roman"/>
                <w:color w:val="FF0000"/>
                <w:kern w:val="0"/>
                <w:szCs w:val="21"/>
                <w:u w:val="thick"/>
              </w:rPr>
              <w:t>または</w:t>
            </w:r>
            <w:r w:rsidRPr="00407144">
              <w:rPr>
                <w:rFonts w:ascii="ＭＳ 明朝" w:eastAsia="ＭＳ 明朝" w:hAnsi="ＭＳ 明朝" w:cs="Times New Roman"/>
                <w:kern w:val="0"/>
                <w:szCs w:val="21"/>
              </w:rPr>
              <w:t>威力を用いて当組合の信用を毀損し、または当組合の業務を妨害する行為</w:t>
            </w:r>
          </w:p>
          <w:p w14:paraId="3374F322" w14:textId="77777777" w:rsidR="00DC1CD9" w:rsidRPr="00407144" w:rsidRDefault="00DC1CD9" w:rsidP="003E4C6F">
            <w:pPr>
              <w:ind w:firstLineChars="142" w:firstLine="298"/>
              <w:rPr>
                <w:rFonts w:ascii="ＭＳ 明朝" w:eastAsia="ＭＳ 明朝" w:hAnsi="ＭＳ 明朝" w:cs="Times New Roman"/>
                <w:kern w:val="0"/>
                <w:szCs w:val="21"/>
              </w:rPr>
            </w:pPr>
            <w:r w:rsidRPr="00407144">
              <w:rPr>
                <w:rFonts w:ascii="ＭＳ 明朝" w:eastAsia="ＭＳ 明朝" w:hAnsi="ＭＳ 明朝" w:cs="Times New Roman"/>
                <w:kern w:val="0"/>
                <w:szCs w:val="21"/>
              </w:rPr>
              <w:t>ホ　その他イからニに準ずる行為</w:t>
            </w:r>
          </w:p>
          <w:p w14:paraId="28A04149" w14:textId="77777777" w:rsidR="00DC1CD9" w:rsidRPr="00407144" w:rsidRDefault="00DC1CD9" w:rsidP="003E4C6F">
            <w:pPr>
              <w:ind w:leftChars="71" w:left="416" w:hangingChars="127" w:hanging="267"/>
              <w:rPr>
                <w:rFonts w:ascii="ＭＳ 明朝" w:eastAsia="ＭＳ 明朝" w:hAnsi="ＭＳ 明朝" w:cs="Times New Roman"/>
                <w:kern w:val="0"/>
                <w:szCs w:val="21"/>
              </w:rPr>
            </w:pPr>
            <w:r w:rsidRPr="00407144">
              <w:rPr>
                <w:rFonts w:ascii="ＭＳ 明朝" w:eastAsia="ＭＳ 明朝" w:hAnsi="ＭＳ 明朝" w:cs="Times New Roman"/>
                <w:kern w:val="0"/>
                <w:szCs w:val="21"/>
              </w:rPr>
              <w:t xml:space="preserve">④ </w:t>
            </w:r>
            <w:r>
              <w:rPr>
                <w:rFonts w:ascii="ＭＳ 明朝" w:eastAsia="ＭＳ 明朝" w:hAnsi="ＭＳ 明朝" w:cs="Times New Roman" w:hint="eastAsia"/>
                <w:kern w:val="0"/>
                <w:szCs w:val="21"/>
              </w:rPr>
              <w:t xml:space="preserve">　</w:t>
            </w:r>
            <w:r w:rsidRPr="00407144">
              <w:rPr>
                <w:rFonts w:ascii="ＭＳ 明朝" w:eastAsia="ＭＳ 明朝" w:hAnsi="ＭＳ 明朝" w:cs="Times New Roman"/>
                <w:kern w:val="0"/>
                <w:szCs w:val="21"/>
              </w:rPr>
              <w:t>振替決済口座の名義人が存在しないことが明らかになった場合または振替決済口座の名義人の意思によらずに開設されたことが明らかになった場合。</w:t>
            </w:r>
          </w:p>
          <w:p w14:paraId="26F55082" w14:textId="77777777" w:rsidR="00DC1CD9" w:rsidRPr="00407144" w:rsidRDefault="00DC1CD9" w:rsidP="003E4C6F">
            <w:pPr>
              <w:ind w:leftChars="71" w:left="416" w:hangingChars="127" w:hanging="267"/>
              <w:rPr>
                <w:rFonts w:ascii="ＭＳ 明朝" w:eastAsia="ＭＳ 明朝" w:hAnsi="ＭＳ 明朝" w:cs="Times New Roman"/>
                <w:kern w:val="0"/>
                <w:szCs w:val="21"/>
              </w:rPr>
            </w:pPr>
            <w:r w:rsidRPr="00407144">
              <w:rPr>
                <w:rFonts w:ascii="ＭＳ 明朝" w:eastAsia="ＭＳ 明朝" w:hAnsi="ＭＳ 明朝" w:cs="Times New Roman"/>
                <w:kern w:val="0"/>
                <w:szCs w:val="21"/>
              </w:rPr>
              <w:t xml:space="preserve">⑤ </w:t>
            </w:r>
            <w:r>
              <w:rPr>
                <w:rFonts w:ascii="ＭＳ 明朝" w:eastAsia="ＭＳ 明朝" w:hAnsi="ＭＳ 明朝" w:cs="Times New Roman" w:hint="eastAsia"/>
                <w:kern w:val="0"/>
                <w:szCs w:val="21"/>
              </w:rPr>
              <w:t xml:space="preserve">　</w:t>
            </w:r>
            <w:r w:rsidRPr="00407144">
              <w:rPr>
                <w:rFonts w:ascii="ＭＳ 明朝" w:eastAsia="ＭＳ 明朝" w:hAnsi="ＭＳ 明朝" w:cs="Times New Roman"/>
                <w:kern w:val="0"/>
                <w:szCs w:val="21"/>
              </w:rPr>
              <w:t>この取引がマネー・ローンダリング、テロ資金供与、経済制裁関係法令等に抵触する取引に利用され、またはそのおそれがあると合理的に認められる場合。</w:t>
            </w:r>
          </w:p>
          <w:p w14:paraId="2C1E4D8A" w14:textId="77777777" w:rsidR="00DC1CD9" w:rsidRPr="00407144" w:rsidRDefault="00DC1CD9" w:rsidP="003E4C6F">
            <w:pPr>
              <w:ind w:leftChars="71" w:left="416" w:hangingChars="127" w:hanging="267"/>
              <w:rPr>
                <w:rFonts w:ascii="ＭＳ 明朝" w:eastAsia="ＭＳ 明朝" w:hAnsi="ＭＳ 明朝" w:cs="Times New Roman"/>
                <w:kern w:val="0"/>
                <w:szCs w:val="21"/>
              </w:rPr>
            </w:pPr>
            <w:r w:rsidRPr="00407144">
              <w:rPr>
                <w:rFonts w:ascii="ＭＳ 明朝" w:eastAsia="ＭＳ 明朝" w:hAnsi="ＭＳ 明朝" w:cs="Times New Roman"/>
                <w:kern w:val="0"/>
                <w:szCs w:val="21"/>
              </w:rPr>
              <w:t xml:space="preserve">⑥ </w:t>
            </w:r>
            <w:r>
              <w:rPr>
                <w:rFonts w:ascii="ＭＳ 明朝" w:eastAsia="ＭＳ 明朝" w:hAnsi="ＭＳ 明朝" w:cs="Times New Roman" w:hint="eastAsia"/>
                <w:kern w:val="0"/>
                <w:szCs w:val="21"/>
              </w:rPr>
              <w:t xml:space="preserve">　</w:t>
            </w:r>
            <w:r w:rsidRPr="00407144">
              <w:rPr>
                <w:rFonts w:ascii="ＭＳ 明朝" w:eastAsia="ＭＳ 明朝" w:hAnsi="ＭＳ 明朝" w:cs="Times New Roman"/>
                <w:kern w:val="0"/>
                <w:szCs w:val="21"/>
              </w:rPr>
              <w:t>この取引が法令や公序良俗に反する行為に利用され、またはそのおそれがあると認められる場合。</w:t>
            </w:r>
          </w:p>
          <w:p w14:paraId="21917775" w14:textId="77777777" w:rsidR="00DC1CD9" w:rsidRPr="00407144" w:rsidRDefault="00DC1CD9" w:rsidP="003E4C6F">
            <w:pPr>
              <w:ind w:leftChars="71" w:left="416" w:hangingChars="127" w:hanging="267"/>
              <w:rPr>
                <w:rFonts w:ascii="ＭＳ 明朝" w:eastAsia="ＭＳ 明朝" w:hAnsi="ＭＳ 明朝" w:cs="Times New Roman"/>
                <w:kern w:val="0"/>
                <w:szCs w:val="21"/>
              </w:rPr>
            </w:pPr>
            <w:r w:rsidRPr="00407144">
              <w:rPr>
                <w:rFonts w:ascii="ＭＳ 明朝" w:eastAsia="ＭＳ 明朝" w:hAnsi="ＭＳ 明朝" w:cs="Times New Roman"/>
                <w:kern w:val="0"/>
                <w:szCs w:val="21"/>
              </w:rPr>
              <w:t xml:space="preserve">⑦ </w:t>
            </w:r>
            <w:r>
              <w:rPr>
                <w:rFonts w:ascii="ＭＳ 明朝" w:eastAsia="ＭＳ 明朝" w:hAnsi="ＭＳ 明朝" w:cs="Times New Roman" w:hint="eastAsia"/>
                <w:kern w:val="0"/>
                <w:szCs w:val="21"/>
              </w:rPr>
              <w:t xml:space="preserve">　</w:t>
            </w:r>
            <w:r w:rsidRPr="00407144">
              <w:rPr>
                <w:rFonts w:ascii="ＭＳ 明朝" w:eastAsia="ＭＳ 明朝" w:hAnsi="ＭＳ 明朝" w:cs="Times New Roman"/>
                <w:kern w:val="0"/>
                <w:szCs w:val="21"/>
              </w:rPr>
              <w:t>振替決済口座の口座開設申込時におけるお客様の説明や提出資料の内容に偽りがあると判明した場合、または振替決済口座の口座開設後の利用状況が口座開設申込時においてお客様が行った説明や提出資料の内容と異なると判明した場合。</w:t>
            </w:r>
          </w:p>
          <w:p w14:paraId="64A0928D" w14:textId="77777777" w:rsidR="00DC1CD9" w:rsidRPr="00407144" w:rsidRDefault="00DC1CD9" w:rsidP="003E4C6F">
            <w:pPr>
              <w:ind w:leftChars="71" w:left="416" w:hangingChars="127" w:hanging="267"/>
              <w:rPr>
                <w:rFonts w:ascii="ＭＳ 明朝" w:eastAsia="ＭＳ 明朝" w:hAnsi="ＭＳ 明朝" w:cs="Times New Roman"/>
                <w:kern w:val="0"/>
                <w:szCs w:val="21"/>
              </w:rPr>
            </w:pPr>
            <w:r w:rsidRPr="00407144">
              <w:rPr>
                <w:rFonts w:ascii="ＭＳ 明朝" w:eastAsia="ＭＳ 明朝" w:hAnsi="ＭＳ 明朝" w:cs="Times New Roman"/>
                <w:kern w:val="0"/>
                <w:szCs w:val="21"/>
              </w:rPr>
              <w:t>⑧  ④～⑦の疑いがあるにもかかわらず、正当な理由なく当組合からの確認に応じない場合。</w:t>
            </w:r>
          </w:p>
          <w:p w14:paraId="7F231D43"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lastRenderedPageBreak/>
              <w:t>第3項　（同左）</w:t>
            </w:r>
          </w:p>
          <w:p w14:paraId="01267EB7" w14:textId="77777777" w:rsidR="00DC1CD9" w:rsidRPr="00DA2D2B" w:rsidRDefault="00DC1CD9" w:rsidP="003E4C6F">
            <w:pPr>
              <w:rPr>
                <w:rFonts w:ascii="ＭＳ ゴシック" w:eastAsia="ＭＳ ゴシック" w:hAnsi="ＭＳ ゴシック" w:cs="Times New Roman"/>
                <w:kern w:val="0"/>
                <w:szCs w:val="21"/>
              </w:rPr>
            </w:pPr>
            <w:r w:rsidRPr="00DA2D2B">
              <w:rPr>
                <w:rFonts w:ascii="ＭＳ ゴシック" w:eastAsia="ＭＳ ゴシック" w:hAnsi="ＭＳ ゴシック" w:cs="Times New Roman"/>
                <w:kern w:val="0"/>
                <w:szCs w:val="21"/>
              </w:rPr>
              <w:t>第12条（換金時の取扱い）</w:t>
            </w:r>
          </w:p>
          <w:p w14:paraId="3CD7F132" w14:textId="77777777" w:rsidR="00DC1CD9" w:rsidRPr="00DA2D2B" w:rsidRDefault="00DC1CD9" w:rsidP="003E4C6F">
            <w:pPr>
              <w:ind w:leftChars="70" w:left="147" w:firstLine="141"/>
              <w:rPr>
                <w:rFonts w:ascii="ＭＳ 明朝" w:eastAsia="ＭＳ 明朝" w:hAnsi="ＭＳ 明朝" w:cs="Times New Roman"/>
                <w:kern w:val="0"/>
                <w:szCs w:val="21"/>
              </w:rPr>
            </w:pPr>
            <w:r w:rsidRPr="00DA2D2B">
              <w:rPr>
                <w:rFonts w:ascii="ＭＳ 明朝" w:eastAsia="ＭＳ 明朝" w:hAnsi="ＭＳ 明朝" w:cs="Times New Roman"/>
                <w:kern w:val="0"/>
                <w:szCs w:val="21"/>
              </w:rPr>
              <w:t>前条に基づき、お客様の振替決済口座に記載</w:t>
            </w:r>
            <w:r w:rsidRPr="0082054B">
              <w:rPr>
                <w:rFonts w:ascii="ＭＳ 明朝" w:eastAsia="ＭＳ 明朝" w:hAnsi="ＭＳ 明朝" w:cs="Times New Roman"/>
                <w:color w:val="FF0000"/>
                <w:kern w:val="0"/>
                <w:szCs w:val="21"/>
                <w:u w:val="thick"/>
              </w:rPr>
              <w:t>または</w:t>
            </w:r>
            <w:r w:rsidRPr="00DA2D2B">
              <w:rPr>
                <w:rFonts w:ascii="ＭＳ 明朝" w:eastAsia="ＭＳ 明朝" w:hAnsi="ＭＳ 明朝" w:cs="Times New Roman"/>
                <w:kern w:val="0"/>
                <w:szCs w:val="21"/>
              </w:rPr>
              <w:t>記録されている投資信託または外国証券取引口座で保管されている外国投資信託を換金するに当たっては、当組合の定める方法により、お客様の指示に従って、換金を行ったうえ、金銭により返還を行います。</w:t>
            </w:r>
          </w:p>
          <w:p w14:paraId="434CE647" w14:textId="77777777" w:rsidR="00DC1CD9" w:rsidRPr="00DA2D2B" w:rsidRDefault="00DC1CD9" w:rsidP="003E4C6F">
            <w:pPr>
              <w:rPr>
                <w:rFonts w:ascii="ＭＳ 明朝" w:eastAsia="ＭＳ 明朝" w:hAnsi="ＭＳ 明朝" w:cs="Times New Roman"/>
                <w:kern w:val="0"/>
                <w:szCs w:val="21"/>
                <w:u w:val="thick"/>
              </w:rPr>
            </w:pPr>
            <w:r w:rsidRPr="00003AE9">
              <w:rPr>
                <w:rFonts w:ascii="ＭＳ ゴシック" w:eastAsia="ＭＳ ゴシック" w:hAnsi="ＭＳ ゴシック"/>
                <w:kern w:val="0"/>
                <w:szCs w:val="21"/>
              </w:rPr>
              <w:t>第</w:t>
            </w:r>
            <w:r>
              <w:rPr>
                <w:rFonts w:ascii="ＭＳ ゴシック" w:eastAsia="ＭＳ ゴシック" w:hAnsi="ＭＳ ゴシック" w:hint="eastAsia"/>
                <w:kern w:val="0"/>
                <w:szCs w:val="21"/>
              </w:rPr>
              <w:t>13</w:t>
            </w:r>
            <w:r w:rsidRPr="00003AE9">
              <w:rPr>
                <w:rFonts w:ascii="ＭＳ ゴシック" w:eastAsia="ＭＳ ゴシック" w:hAnsi="ＭＳ ゴシック"/>
                <w:kern w:val="0"/>
                <w:szCs w:val="21"/>
              </w:rPr>
              <w:t>条</w:t>
            </w:r>
            <w:r>
              <w:rPr>
                <w:rFonts w:ascii="ＭＳ ゴシック" w:eastAsia="ＭＳ ゴシック" w:hAnsi="ＭＳ ゴシック" w:hint="eastAsia"/>
                <w:kern w:val="0"/>
                <w:szCs w:val="21"/>
              </w:rPr>
              <w:t>、</w:t>
            </w:r>
            <w:r w:rsidRPr="00003AE9">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14</w:t>
            </w:r>
            <w:r w:rsidRPr="00003AE9">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同左</w:t>
            </w:r>
            <w:r w:rsidRPr="00BE7AC7">
              <w:rPr>
                <w:rFonts w:ascii="ＭＳ 明朝" w:eastAsia="ＭＳ 明朝" w:hAnsi="ＭＳ 明朝"/>
                <w:kern w:val="0"/>
                <w:szCs w:val="21"/>
              </w:rPr>
              <w:t>）</w:t>
            </w:r>
          </w:p>
        </w:tc>
      </w:tr>
    </w:tbl>
    <w:p w14:paraId="2DB5489B" w14:textId="77777777" w:rsidR="00DC1CD9" w:rsidRDefault="00DC1CD9" w:rsidP="00DC1CD9">
      <w:pPr>
        <w:rPr>
          <w:rFonts w:ascii="ＭＳ 明朝" w:eastAsia="ＭＳ 明朝" w:hAnsi="ＭＳ 明朝" w:cs="CIDFont+F1"/>
          <w:kern w:val="0"/>
          <w:szCs w:val="21"/>
        </w:rPr>
      </w:pPr>
    </w:p>
    <w:p w14:paraId="108FDAA8" w14:textId="77777777" w:rsidR="00DC1CD9" w:rsidRPr="004167D0" w:rsidRDefault="00DC1CD9" w:rsidP="00DC1CD9">
      <w:pPr>
        <w:rPr>
          <w:rFonts w:ascii="ＭＳ ゴシック" w:eastAsia="ＭＳ ゴシック" w:hAnsi="ＭＳ ゴシック"/>
          <w:bCs/>
        </w:rPr>
      </w:pPr>
      <w:r w:rsidRPr="00A873FE">
        <w:rPr>
          <w:rFonts w:ascii="ＭＳ ゴシック" w:eastAsia="ＭＳ ゴシック" w:hAnsi="ＭＳ ゴシック"/>
          <w:bCs/>
        </w:rPr>
        <w:t>投資信託</w:t>
      </w:r>
      <w:r>
        <w:rPr>
          <w:rFonts w:ascii="ＭＳ ゴシック" w:eastAsia="ＭＳ ゴシック" w:hAnsi="ＭＳ ゴシック" w:hint="eastAsia"/>
          <w:bCs/>
        </w:rPr>
        <w:t>受益権振替決済口座管理</w:t>
      </w:r>
      <w:r w:rsidRPr="00A873FE">
        <w:rPr>
          <w:rFonts w:ascii="ＭＳ ゴシック" w:eastAsia="ＭＳ ゴシック" w:hAnsi="ＭＳ ゴシック"/>
          <w:bCs/>
        </w:rPr>
        <w:t>規定</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04864E18" w14:textId="77777777" w:rsidTr="003E4C6F">
        <w:trPr>
          <w:trHeight w:val="366"/>
          <w:tblHeader/>
        </w:trPr>
        <w:tc>
          <w:tcPr>
            <w:tcW w:w="4851" w:type="dxa"/>
            <w:shd w:val="clear" w:color="auto" w:fill="FFD966" w:themeFill="accent4" w:themeFillTint="99"/>
          </w:tcPr>
          <w:p w14:paraId="5C804AFA"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40C945C4"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9A7B54" w14:paraId="59C2E576" w14:textId="77777777" w:rsidTr="003E4C6F">
        <w:trPr>
          <w:trHeight w:val="353"/>
        </w:trPr>
        <w:tc>
          <w:tcPr>
            <w:tcW w:w="4851" w:type="dxa"/>
          </w:tcPr>
          <w:p w14:paraId="2F6E92B0" w14:textId="77777777" w:rsidR="00DC1CD9" w:rsidRPr="00BE7AC7"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t>第1条</w:t>
            </w:r>
            <w:r w:rsidRPr="00003AE9">
              <w:rPr>
                <w:rFonts w:ascii="ＭＳ ゴシック" w:eastAsia="ＭＳ ゴシック" w:hAnsi="ＭＳ ゴシック" w:hint="eastAsia"/>
                <w:kern w:val="0"/>
                <w:szCs w:val="21"/>
              </w:rPr>
              <w:t>～第3条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省略</w:t>
            </w:r>
            <w:r w:rsidRPr="00BE7AC7">
              <w:rPr>
                <w:rFonts w:ascii="ＭＳ 明朝" w:eastAsia="ＭＳ 明朝" w:hAnsi="ＭＳ 明朝"/>
                <w:kern w:val="0"/>
                <w:szCs w:val="21"/>
              </w:rPr>
              <w:t>）</w:t>
            </w:r>
          </w:p>
          <w:p w14:paraId="3FFE249B" w14:textId="77777777" w:rsidR="00DC1CD9" w:rsidRPr="00BE7AC7" w:rsidRDefault="00DC1CD9" w:rsidP="003E4C6F">
            <w:pPr>
              <w:rPr>
                <w:rFonts w:ascii="ＭＳ 明朝" w:eastAsia="ＭＳ 明朝" w:hAnsi="ＭＳ 明朝"/>
                <w:kern w:val="0"/>
                <w:szCs w:val="21"/>
              </w:rPr>
            </w:pPr>
            <w:r w:rsidRPr="002A45F4">
              <w:rPr>
                <w:rFonts w:ascii="ＭＳ ゴシック" w:eastAsia="ＭＳ ゴシック" w:hAnsi="ＭＳ ゴシック"/>
                <w:kern w:val="0"/>
                <w:szCs w:val="21"/>
              </w:rPr>
              <w:t>第3条の2（共通番号の届出）</w:t>
            </w:r>
          </w:p>
          <w:p w14:paraId="13CF30C4" w14:textId="77777777" w:rsidR="00DC1CD9" w:rsidRPr="00BE7AC7" w:rsidRDefault="00DC1CD9" w:rsidP="003E4C6F">
            <w:pPr>
              <w:ind w:leftChars="63" w:left="132" w:firstLineChars="100" w:firstLine="210"/>
              <w:rPr>
                <w:rFonts w:ascii="ＭＳ 明朝" w:eastAsia="ＭＳ 明朝" w:hAnsi="ＭＳ 明朝"/>
                <w:kern w:val="0"/>
                <w:szCs w:val="21"/>
              </w:rPr>
            </w:pPr>
            <w:r w:rsidRPr="00BE7AC7">
              <w:rPr>
                <w:rFonts w:ascii="ＭＳ 明朝" w:eastAsia="ＭＳ 明朝" w:hAnsi="ＭＳ 明朝"/>
                <w:kern w:val="0"/>
                <w:szCs w:val="21"/>
              </w:rPr>
              <w:t>お客様は、行政手続における特定の個人を識別するための番号の利用等に関する法律（以下、「番号法」といいます。）その他の関係法令の定めに従って、振替決済口座を開設するとき、共通番号（番号法第2条第5項に規定する個人番号または同条</w:t>
            </w:r>
            <w:r w:rsidRPr="007B626A">
              <w:rPr>
                <w:rFonts w:ascii="ＭＳ 明朝" w:eastAsia="ＭＳ 明朝" w:hAnsi="ＭＳ 明朝"/>
                <w:color w:val="FF0000"/>
                <w:kern w:val="0"/>
                <w:szCs w:val="21"/>
                <w:u w:val="thick"/>
              </w:rPr>
              <w:t>第16項</w:t>
            </w:r>
            <w:r w:rsidRPr="00BE7AC7">
              <w:rPr>
                <w:rFonts w:ascii="ＭＳ 明朝" w:eastAsia="ＭＳ 明朝" w:hAnsi="ＭＳ 明朝"/>
                <w:kern w:val="0"/>
                <w:szCs w:val="21"/>
              </w:rPr>
              <w:t>に規定する法人番号。以下同じ。）の通知を受けたときその他番号法その他の関係法令が定める場合に、お客様の共通番号を当組合にお届出いただきます。その際、番号法その他の関係法令の規定に従い本人確認を行わせていただきます。</w:t>
            </w:r>
          </w:p>
          <w:p w14:paraId="0E8E9C9B" w14:textId="77777777" w:rsidR="00DC1CD9" w:rsidRPr="00427384" w:rsidRDefault="00DC1CD9" w:rsidP="003E4C6F">
            <w:pPr>
              <w:rPr>
                <w:rFonts w:ascii="ＭＳ 明朝" w:eastAsia="ＭＳ 明朝" w:hAnsi="ＭＳ 明朝"/>
                <w:kern w:val="0"/>
                <w:szCs w:val="21"/>
              </w:rPr>
            </w:pPr>
            <w:r w:rsidRPr="006A3FA7">
              <w:rPr>
                <w:rFonts w:ascii="ＭＳ ゴシック" w:eastAsia="ＭＳ ゴシック" w:hAnsi="ＭＳ ゴシック"/>
                <w:kern w:val="0"/>
                <w:szCs w:val="21"/>
              </w:rPr>
              <w:t>第4条</w:t>
            </w:r>
            <w:r w:rsidRPr="006A3FA7">
              <w:rPr>
                <w:rFonts w:ascii="ＭＳ ゴシック" w:eastAsia="ＭＳ ゴシック" w:hAnsi="ＭＳ ゴシック" w:hint="eastAsia"/>
                <w:kern w:val="0"/>
                <w:szCs w:val="21"/>
              </w:rPr>
              <w:t>～第18条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省略</w:t>
            </w:r>
            <w:r w:rsidRPr="00BE7AC7">
              <w:rPr>
                <w:rFonts w:ascii="ＭＳ 明朝" w:eastAsia="ＭＳ 明朝" w:hAnsi="ＭＳ 明朝"/>
                <w:kern w:val="0"/>
                <w:szCs w:val="21"/>
              </w:rPr>
              <w:t>）</w:t>
            </w:r>
          </w:p>
        </w:tc>
        <w:tc>
          <w:tcPr>
            <w:tcW w:w="4852" w:type="dxa"/>
          </w:tcPr>
          <w:p w14:paraId="101AB224" w14:textId="77777777" w:rsidR="00DC1CD9" w:rsidRPr="00BE7AC7"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t>第1条</w:t>
            </w:r>
            <w:r w:rsidRPr="00003AE9">
              <w:rPr>
                <w:rFonts w:ascii="ＭＳ ゴシック" w:eastAsia="ＭＳ ゴシック" w:hAnsi="ＭＳ ゴシック" w:hint="eastAsia"/>
                <w:kern w:val="0"/>
                <w:szCs w:val="21"/>
              </w:rPr>
              <w:t>～第3条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同左</w:t>
            </w:r>
            <w:r w:rsidRPr="00BE7AC7">
              <w:rPr>
                <w:rFonts w:ascii="ＭＳ 明朝" w:eastAsia="ＭＳ 明朝" w:hAnsi="ＭＳ 明朝"/>
                <w:kern w:val="0"/>
                <w:szCs w:val="21"/>
              </w:rPr>
              <w:t>）</w:t>
            </w:r>
          </w:p>
          <w:p w14:paraId="6B30BBA8" w14:textId="77777777" w:rsidR="00DC1CD9" w:rsidRPr="008143C6" w:rsidRDefault="00DC1CD9" w:rsidP="003E4C6F">
            <w:pPr>
              <w:rPr>
                <w:rFonts w:ascii="ＭＳ ゴシック" w:eastAsia="ＭＳ ゴシック" w:hAnsi="ＭＳ ゴシック" w:cs="Times New Roman"/>
                <w:kern w:val="0"/>
                <w:szCs w:val="21"/>
              </w:rPr>
            </w:pPr>
            <w:r w:rsidRPr="008143C6">
              <w:rPr>
                <w:rFonts w:ascii="ＭＳ ゴシック" w:eastAsia="ＭＳ ゴシック" w:hAnsi="ＭＳ ゴシック" w:cs="Times New Roman"/>
                <w:kern w:val="0"/>
                <w:szCs w:val="21"/>
              </w:rPr>
              <w:t>第3条の2（共通番号の届出）</w:t>
            </w:r>
          </w:p>
          <w:p w14:paraId="479C1F28" w14:textId="77777777" w:rsidR="00DC1CD9" w:rsidRPr="00003AE9" w:rsidRDefault="00DC1CD9" w:rsidP="003E4C6F">
            <w:pPr>
              <w:ind w:leftChars="49" w:left="103" w:firstLineChars="150" w:firstLine="315"/>
              <w:rPr>
                <w:rFonts w:ascii="ＭＳ 明朝" w:eastAsia="ＭＳ 明朝" w:hAnsi="ＭＳ 明朝" w:cs="Times New Roman"/>
                <w:kern w:val="0"/>
                <w:szCs w:val="21"/>
              </w:rPr>
            </w:pPr>
            <w:r w:rsidRPr="00003AE9">
              <w:rPr>
                <w:rFonts w:ascii="ＭＳ 明朝" w:eastAsia="ＭＳ 明朝" w:hAnsi="ＭＳ 明朝" w:cs="Times New Roman"/>
                <w:kern w:val="0"/>
                <w:szCs w:val="21"/>
              </w:rPr>
              <w:t>お客様は、行政手続における特定の個人を識別するための番号の利用等に関する法律（以下、「番号法」といいます。）その他の関係法令の定めに従って、振替決済口座を開設するとき、共通番号（番号法第2条第5項に規定する個人番号または同条</w:t>
            </w:r>
            <w:r w:rsidRPr="007B626A">
              <w:rPr>
                <w:rFonts w:ascii="ＭＳ 明朝" w:eastAsia="ＭＳ 明朝" w:hAnsi="ＭＳ 明朝" w:cs="Times New Roman"/>
                <w:color w:val="FF0000"/>
                <w:kern w:val="0"/>
                <w:szCs w:val="21"/>
                <w:u w:val="thick"/>
              </w:rPr>
              <w:t>第15項</w:t>
            </w:r>
            <w:r w:rsidRPr="00003AE9">
              <w:rPr>
                <w:rFonts w:ascii="ＭＳ 明朝" w:eastAsia="ＭＳ 明朝" w:hAnsi="ＭＳ 明朝" w:cs="Times New Roman"/>
                <w:kern w:val="0"/>
                <w:szCs w:val="21"/>
              </w:rPr>
              <w:t>に規定する法人番号。以下同じ。）の通知を受けたときその他番号法その他の関係法令が定める場合に、お客様の共通番号を当組合にお届出いただきます。その際、番号法その他の関係法令の規定に従い本人確認を行わせていただきます。</w:t>
            </w:r>
          </w:p>
          <w:p w14:paraId="4B641693" w14:textId="77777777" w:rsidR="00DC1CD9" w:rsidRPr="00CD6A71" w:rsidRDefault="00DC1CD9" w:rsidP="003E4C6F">
            <w:pPr>
              <w:rPr>
                <w:rFonts w:ascii="ＭＳ 明朝" w:eastAsia="ＭＳ 明朝" w:hAnsi="ＭＳ 明朝" w:cs="Times New Roman"/>
                <w:kern w:val="0"/>
                <w:szCs w:val="21"/>
              </w:rPr>
            </w:pPr>
            <w:r w:rsidRPr="006A3FA7">
              <w:rPr>
                <w:rFonts w:ascii="ＭＳ ゴシック" w:eastAsia="ＭＳ ゴシック" w:hAnsi="ＭＳ ゴシック"/>
                <w:kern w:val="0"/>
                <w:szCs w:val="21"/>
              </w:rPr>
              <w:t>第4条</w:t>
            </w:r>
            <w:r w:rsidRPr="006A3FA7">
              <w:rPr>
                <w:rFonts w:ascii="ＭＳ ゴシック" w:eastAsia="ＭＳ ゴシック" w:hAnsi="ＭＳ ゴシック" w:hint="eastAsia"/>
                <w:kern w:val="0"/>
                <w:szCs w:val="21"/>
              </w:rPr>
              <w:t>～第18条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同左</w:t>
            </w:r>
            <w:r w:rsidRPr="00BE7AC7">
              <w:rPr>
                <w:rFonts w:ascii="ＭＳ 明朝" w:eastAsia="ＭＳ 明朝" w:hAnsi="ＭＳ 明朝"/>
                <w:kern w:val="0"/>
                <w:szCs w:val="21"/>
              </w:rPr>
              <w:t>）</w:t>
            </w:r>
          </w:p>
        </w:tc>
      </w:tr>
    </w:tbl>
    <w:p w14:paraId="05D865FF" w14:textId="77777777" w:rsidR="00DC1CD9" w:rsidRDefault="00DC1CD9" w:rsidP="00DC1CD9">
      <w:pPr>
        <w:rPr>
          <w:rFonts w:ascii="ＭＳ 明朝" w:eastAsia="ＭＳ 明朝" w:hAnsi="ＭＳ 明朝" w:cs="CIDFont+F1"/>
          <w:kern w:val="0"/>
          <w:szCs w:val="21"/>
        </w:rPr>
      </w:pPr>
    </w:p>
    <w:p w14:paraId="3B770906" w14:textId="77777777" w:rsidR="00DC1CD9" w:rsidRPr="004167D0" w:rsidRDefault="00DC1CD9" w:rsidP="00DC1CD9">
      <w:pPr>
        <w:rPr>
          <w:rFonts w:ascii="ＭＳ ゴシック" w:eastAsia="ＭＳ ゴシック" w:hAnsi="ＭＳ ゴシック"/>
          <w:bCs/>
        </w:rPr>
      </w:pPr>
      <w:r>
        <w:rPr>
          <w:rFonts w:ascii="ＭＳ ゴシック" w:eastAsia="ＭＳ ゴシック" w:hAnsi="ＭＳ ゴシック" w:hint="eastAsia"/>
          <w:bCs/>
        </w:rPr>
        <w:t>外国証券取引口座約款</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30ABF215" w14:textId="77777777" w:rsidTr="003E4C6F">
        <w:trPr>
          <w:trHeight w:val="366"/>
          <w:tblHeader/>
        </w:trPr>
        <w:tc>
          <w:tcPr>
            <w:tcW w:w="4851" w:type="dxa"/>
            <w:shd w:val="clear" w:color="auto" w:fill="FFD966" w:themeFill="accent4" w:themeFillTint="99"/>
          </w:tcPr>
          <w:p w14:paraId="1EFE18B3"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15066060"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9A7B54" w14:paraId="46F540D9" w14:textId="77777777" w:rsidTr="003E4C6F">
        <w:trPr>
          <w:trHeight w:val="353"/>
        </w:trPr>
        <w:tc>
          <w:tcPr>
            <w:tcW w:w="4851" w:type="dxa"/>
          </w:tcPr>
          <w:p w14:paraId="4F72D3BD" w14:textId="77777777" w:rsidR="00DC1CD9" w:rsidRPr="00BE7AC7"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t>第1条</w:t>
            </w:r>
            <w:r w:rsidRPr="00003AE9">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8</w:t>
            </w:r>
            <w:r w:rsidRPr="00003AE9">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省略</w:t>
            </w:r>
            <w:r w:rsidRPr="00BE7AC7">
              <w:rPr>
                <w:rFonts w:ascii="ＭＳ 明朝" w:eastAsia="ＭＳ 明朝" w:hAnsi="ＭＳ 明朝"/>
                <w:kern w:val="0"/>
                <w:szCs w:val="21"/>
              </w:rPr>
              <w:t>）</w:t>
            </w:r>
          </w:p>
          <w:p w14:paraId="0331D7C6" w14:textId="77777777" w:rsidR="00DC1CD9" w:rsidRPr="00A32CB6" w:rsidRDefault="00DC1CD9" w:rsidP="003E4C6F">
            <w:pPr>
              <w:rPr>
                <w:rFonts w:ascii="ＭＳ ゴシック" w:eastAsia="ＭＳ ゴシック" w:hAnsi="ＭＳ ゴシック"/>
                <w:kern w:val="0"/>
                <w:szCs w:val="21"/>
              </w:rPr>
            </w:pPr>
            <w:r w:rsidRPr="00A32CB6">
              <w:rPr>
                <w:rFonts w:ascii="ＭＳ ゴシック" w:eastAsia="ＭＳ ゴシック" w:hAnsi="ＭＳ ゴシック"/>
                <w:kern w:val="0"/>
                <w:szCs w:val="21"/>
              </w:rPr>
              <w:t>第9条（外国証券に関する権利の処理）</w:t>
            </w:r>
          </w:p>
          <w:p w14:paraId="2A2F7FCD" w14:textId="77777777" w:rsidR="00DC1CD9" w:rsidRPr="00331530" w:rsidRDefault="00DC1CD9" w:rsidP="003E4C6F">
            <w:pPr>
              <w:ind w:leftChars="63" w:left="132" w:firstLineChars="136" w:firstLine="286"/>
              <w:rPr>
                <w:rFonts w:ascii="ＭＳ 明朝" w:eastAsia="ＭＳ 明朝" w:hAnsi="ＭＳ 明朝"/>
                <w:kern w:val="0"/>
                <w:szCs w:val="21"/>
              </w:rPr>
            </w:pPr>
            <w:r w:rsidRPr="00331530">
              <w:rPr>
                <w:rFonts w:ascii="ＭＳ 明朝" w:eastAsia="ＭＳ 明朝" w:hAnsi="ＭＳ 明朝"/>
                <w:kern w:val="0"/>
                <w:szCs w:val="21"/>
              </w:rPr>
              <w:t>保管機関に保管された外国証券の権利の処理については、次の各号に定めるところによります。</w:t>
            </w:r>
          </w:p>
          <w:p w14:paraId="7B46B024" w14:textId="77777777" w:rsidR="00DC1CD9" w:rsidRPr="00331530" w:rsidRDefault="00DC1CD9" w:rsidP="003E4C6F">
            <w:pPr>
              <w:ind w:leftChars="63" w:left="275" w:hangingChars="68" w:hanging="143"/>
              <w:rPr>
                <w:rFonts w:ascii="ＭＳ 明朝" w:eastAsia="ＭＳ 明朝" w:hAnsi="ＭＳ 明朝"/>
                <w:kern w:val="0"/>
                <w:szCs w:val="21"/>
              </w:rPr>
            </w:pPr>
            <w:r w:rsidRPr="00331530">
              <w:rPr>
                <w:rFonts w:ascii="ＭＳ 明朝" w:eastAsia="ＭＳ 明朝" w:hAnsi="ＭＳ 明朝"/>
                <w:kern w:val="0"/>
                <w:szCs w:val="21"/>
              </w:rPr>
              <w:t>①　保管機関に保管された外国証券の収益分配金等の果実および償還金は、当組合が代わって受領し、お客様あてに支払います。この場合、その支払手続きにおいて、当組合が当該外国証券の発行者が所在する国等の諸法令または慣行等により費用を徴収されたときは、当該費用はお客様の負担とし当該果実または償還金から控除するなどの方法によりお客様から徴収します。</w:t>
            </w:r>
          </w:p>
          <w:p w14:paraId="61E04FA9" w14:textId="77777777" w:rsidR="00DC1CD9" w:rsidRPr="00331530" w:rsidRDefault="00DC1CD9" w:rsidP="003E4C6F">
            <w:pPr>
              <w:ind w:leftChars="63" w:left="275" w:hangingChars="68" w:hanging="143"/>
              <w:rPr>
                <w:rFonts w:ascii="ＭＳ 明朝" w:eastAsia="ＭＳ 明朝" w:hAnsi="ＭＳ 明朝"/>
                <w:kern w:val="0"/>
                <w:szCs w:val="21"/>
              </w:rPr>
            </w:pPr>
            <w:r w:rsidRPr="00331530">
              <w:rPr>
                <w:rFonts w:ascii="ＭＳ 明朝" w:eastAsia="ＭＳ 明朝" w:hAnsi="ＭＳ 明朝"/>
                <w:kern w:val="0"/>
                <w:szCs w:val="21"/>
              </w:rPr>
              <w:t>②　外国証券に関し、前号以外の権利が付与される場合は、お客様が特に要請した場合を除きすべて売却処分のうえ、その売却代金を前号の規定に準じて処理します。</w:t>
            </w:r>
          </w:p>
          <w:p w14:paraId="755CE686" w14:textId="77777777" w:rsidR="00DC1CD9" w:rsidRPr="00331530" w:rsidRDefault="00DC1CD9" w:rsidP="003E4C6F">
            <w:pPr>
              <w:ind w:leftChars="63" w:left="275" w:hangingChars="68" w:hanging="143"/>
              <w:rPr>
                <w:rFonts w:ascii="ＭＳ 明朝" w:eastAsia="ＭＳ 明朝" w:hAnsi="ＭＳ 明朝"/>
                <w:kern w:val="0"/>
                <w:szCs w:val="21"/>
              </w:rPr>
            </w:pPr>
            <w:r w:rsidRPr="00331530">
              <w:rPr>
                <w:rFonts w:ascii="ＭＳ 明朝" w:eastAsia="ＭＳ 明朝" w:hAnsi="ＭＳ 明朝"/>
                <w:kern w:val="0"/>
                <w:szCs w:val="21"/>
              </w:rPr>
              <w:lastRenderedPageBreak/>
              <w:t>③　受益権者集会</w:t>
            </w:r>
            <w:r w:rsidRPr="003C3317">
              <w:rPr>
                <w:rFonts w:ascii="ＭＳ 明朝" w:eastAsia="ＭＳ 明朝" w:hAnsi="ＭＳ 明朝"/>
                <w:color w:val="FF0000"/>
                <w:kern w:val="0"/>
                <w:szCs w:val="21"/>
                <w:u w:val="thick"/>
              </w:rPr>
              <w:t>もしくは</w:t>
            </w:r>
            <w:r w:rsidRPr="00331530">
              <w:rPr>
                <w:rFonts w:ascii="ＭＳ 明朝" w:eastAsia="ＭＳ 明朝" w:hAnsi="ＭＳ 明朝"/>
                <w:kern w:val="0"/>
                <w:szCs w:val="21"/>
              </w:rPr>
              <w:t>所有者集会等における議決権の行使または異議申立てについては、お客様の指示に従います。ただし、お客様が指示をしない場合には、当組合は議決権の行使または異議の申立てを行いません。</w:t>
            </w:r>
          </w:p>
          <w:p w14:paraId="0804A49C" w14:textId="77777777" w:rsidR="00DC1CD9" w:rsidRPr="00331530" w:rsidRDefault="00DC1CD9" w:rsidP="003E4C6F">
            <w:pPr>
              <w:ind w:leftChars="63" w:left="275" w:hangingChars="68" w:hanging="143"/>
              <w:rPr>
                <w:rFonts w:ascii="ＭＳ 明朝" w:eastAsia="ＭＳ 明朝" w:hAnsi="ＭＳ 明朝"/>
                <w:kern w:val="0"/>
                <w:szCs w:val="21"/>
              </w:rPr>
            </w:pPr>
            <w:r w:rsidRPr="00331530">
              <w:rPr>
                <w:rFonts w:ascii="ＭＳ 明朝" w:eastAsia="ＭＳ 明朝" w:hAnsi="ＭＳ 明朝"/>
                <w:kern w:val="0"/>
                <w:szCs w:val="21"/>
              </w:rPr>
              <w:t>④　第1号に定める収益分配金等の果実</w:t>
            </w:r>
            <w:r w:rsidRPr="003C3317">
              <w:rPr>
                <w:rFonts w:ascii="ＭＳ 明朝" w:eastAsia="ＭＳ 明朝" w:hAnsi="ＭＳ 明朝"/>
                <w:color w:val="FF0000"/>
                <w:kern w:val="0"/>
                <w:szCs w:val="21"/>
                <w:u w:val="thick"/>
              </w:rPr>
              <w:t>および</w:t>
            </w:r>
            <w:r w:rsidRPr="00331530">
              <w:rPr>
                <w:rFonts w:ascii="ＭＳ 明朝" w:eastAsia="ＭＳ 明朝" w:hAnsi="ＭＳ 明朝"/>
                <w:kern w:val="0"/>
                <w:szCs w:val="21"/>
              </w:rPr>
              <w:t>償還金に対する、わが国以外において課せられる源泉徴収税にかかる軽減税率または免税の適用、還付その他の手続きについては、当組合が代わってこれを行うことがあります。</w:t>
            </w:r>
          </w:p>
          <w:p w14:paraId="352BA6F3" w14:textId="77777777" w:rsidR="00DC1CD9" w:rsidRPr="00331530" w:rsidRDefault="00DC1CD9" w:rsidP="003E4C6F">
            <w:pPr>
              <w:rPr>
                <w:rFonts w:ascii="ＭＳ 明朝" w:eastAsia="ＭＳ 明朝" w:hAnsi="ＭＳ 明朝"/>
                <w:kern w:val="0"/>
                <w:szCs w:val="21"/>
              </w:rPr>
            </w:pPr>
            <w:r w:rsidRPr="005732A3">
              <w:rPr>
                <w:rFonts w:ascii="ＭＳ ゴシック" w:eastAsia="ＭＳ ゴシック" w:hAnsi="ＭＳ ゴシック"/>
                <w:kern w:val="0"/>
                <w:szCs w:val="21"/>
              </w:rPr>
              <w:t>第10条</w:t>
            </w:r>
            <w:r w:rsidRPr="005732A3">
              <w:rPr>
                <w:rFonts w:ascii="ＭＳ ゴシック" w:eastAsia="ＭＳ ゴシック" w:hAnsi="ＭＳ ゴシック" w:hint="eastAsia"/>
                <w:kern w:val="0"/>
                <w:szCs w:val="21"/>
              </w:rPr>
              <w:t>～第13条</w:t>
            </w:r>
            <w:r>
              <w:rPr>
                <w:rFonts w:ascii="ＭＳ 明朝" w:eastAsia="ＭＳ 明朝" w:hAnsi="ＭＳ 明朝" w:hint="eastAsia"/>
                <w:kern w:val="0"/>
                <w:szCs w:val="21"/>
              </w:rPr>
              <w:t xml:space="preserve">　</w:t>
            </w:r>
            <w:r w:rsidRPr="00331530">
              <w:rPr>
                <w:rFonts w:ascii="ＭＳ 明朝" w:eastAsia="ＭＳ 明朝" w:hAnsi="ＭＳ 明朝"/>
                <w:kern w:val="0"/>
                <w:szCs w:val="21"/>
              </w:rPr>
              <w:t>（</w:t>
            </w:r>
            <w:r>
              <w:rPr>
                <w:rFonts w:ascii="ＭＳ 明朝" w:eastAsia="ＭＳ 明朝" w:hAnsi="ＭＳ 明朝" w:hint="eastAsia"/>
                <w:kern w:val="0"/>
                <w:szCs w:val="21"/>
              </w:rPr>
              <w:t>省略</w:t>
            </w:r>
            <w:r w:rsidRPr="00331530">
              <w:rPr>
                <w:rFonts w:ascii="ＭＳ 明朝" w:eastAsia="ＭＳ 明朝" w:hAnsi="ＭＳ 明朝"/>
                <w:kern w:val="0"/>
                <w:szCs w:val="21"/>
              </w:rPr>
              <w:t>）</w:t>
            </w:r>
          </w:p>
          <w:p w14:paraId="66B08D8B" w14:textId="77777777" w:rsidR="00DC1CD9" w:rsidRPr="00507993" w:rsidRDefault="00DC1CD9" w:rsidP="003E4C6F">
            <w:pPr>
              <w:rPr>
                <w:rFonts w:ascii="ＭＳ ゴシック" w:eastAsia="ＭＳ ゴシック" w:hAnsi="ＭＳ ゴシック"/>
                <w:kern w:val="0"/>
                <w:szCs w:val="21"/>
              </w:rPr>
            </w:pPr>
            <w:r w:rsidRPr="00507993">
              <w:rPr>
                <w:rFonts w:ascii="ＭＳ ゴシック" w:eastAsia="ＭＳ ゴシック" w:hAnsi="ＭＳ ゴシック"/>
                <w:kern w:val="0"/>
                <w:szCs w:val="21"/>
              </w:rPr>
              <w:t>第14条（共通番号の届出）</w:t>
            </w:r>
          </w:p>
          <w:p w14:paraId="1E330276" w14:textId="77777777" w:rsidR="00DC1CD9" w:rsidRPr="00331530" w:rsidRDefault="00DC1CD9" w:rsidP="003E4C6F">
            <w:pPr>
              <w:ind w:leftChars="63" w:left="132" w:firstLineChars="136" w:firstLine="286"/>
              <w:rPr>
                <w:rFonts w:ascii="ＭＳ 明朝" w:eastAsia="ＭＳ 明朝" w:hAnsi="ＭＳ 明朝"/>
                <w:kern w:val="0"/>
                <w:szCs w:val="21"/>
              </w:rPr>
            </w:pPr>
            <w:r w:rsidRPr="00331530">
              <w:rPr>
                <w:rFonts w:ascii="ＭＳ 明朝" w:eastAsia="ＭＳ 明朝" w:hAnsi="ＭＳ 明朝"/>
                <w:kern w:val="0"/>
                <w:szCs w:val="21"/>
              </w:rPr>
              <w:t>お客様は、行政手続における特定の個人を識別するための番号の利用等に関する法律（以下、「番号法」といいます。）その他の関係法令の定めに従って、本口座を開設するとき、共通番号（番号法第2条第5項に規定する個人番号または同条</w:t>
            </w:r>
            <w:r w:rsidRPr="00507993">
              <w:rPr>
                <w:rFonts w:ascii="ＭＳ 明朝" w:eastAsia="ＭＳ 明朝" w:hAnsi="ＭＳ 明朝"/>
                <w:color w:val="FF0000"/>
                <w:kern w:val="0"/>
                <w:szCs w:val="21"/>
                <w:u w:val="thick"/>
              </w:rPr>
              <w:t>第16項</w:t>
            </w:r>
            <w:r w:rsidRPr="00331530">
              <w:rPr>
                <w:rFonts w:ascii="ＭＳ 明朝" w:eastAsia="ＭＳ 明朝" w:hAnsi="ＭＳ 明朝"/>
                <w:kern w:val="0"/>
                <w:szCs w:val="21"/>
              </w:rPr>
              <w:t>に規定する法人番号。以下同じ。）の通知を受けたときその他番号法その他の関係法令が定める場合に、お客様の共通番号を当組合に届け出るものとします。その際、当組合は、番号法その他の関係法令の規定に従い本人確認を行わせていただきます。</w:t>
            </w:r>
          </w:p>
          <w:p w14:paraId="25F2311A" w14:textId="77777777" w:rsidR="00DC1CD9" w:rsidRPr="00427384" w:rsidRDefault="00DC1CD9" w:rsidP="003E4C6F">
            <w:pPr>
              <w:rPr>
                <w:rFonts w:ascii="ＭＳ 明朝" w:eastAsia="ＭＳ 明朝" w:hAnsi="ＭＳ 明朝"/>
                <w:kern w:val="0"/>
                <w:szCs w:val="21"/>
              </w:rPr>
            </w:pPr>
            <w:r w:rsidRPr="00B55138">
              <w:rPr>
                <w:rFonts w:ascii="ＭＳ ゴシック" w:eastAsia="ＭＳ ゴシック" w:hAnsi="ＭＳ ゴシック"/>
                <w:kern w:val="0"/>
                <w:szCs w:val="21"/>
              </w:rPr>
              <w:t>第14条の2</w:t>
            </w:r>
            <w:r w:rsidRPr="00B55138">
              <w:rPr>
                <w:rFonts w:ascii="ＭＳ ゴシック" w:eastAsia="ＭＳ ゴシック" w:hAnsi="ＭＳ ゴシック" w:hint="eastAsia"/>
                <w:kern w:val="0"/>
                <w:szCs w:val="21"/>
              </w:rPr>
              <w:t>～第18条</w:t>
            </w:r>
            <w:r>
              <w:rPr>
                <w:rFonts w:ascii="ＭＳ 明朝" w:eastAsia="ＭＳ 明朝" w:hAnsi="ＭＳ 明朝" w:hint="eastAsia"/>
                <w:kern w:val="0"/>
                <w:szCs w:val="21"/>
              </w:rPr>
              <w:t xml:space="preserve">　</w:t>
            </w:r>
            <w:r w:rsidRPr="00331530">
              <w:rPr>
                <w:rFonts w:ascii="ＭＳ 明朝" w:eastAsia="ＭＳ 明朝" w:hAnsi="ＭＳ 明朝"/>
                <w:kern w:val="0"/>
                <w:szCs w:val="21"/>
              </w:rPr>
              <w:t>（</w:t>
            </w:r>
            <w:r>
              <w:rPr>
                <w:rFonts w:ascii="ＭＳ 明朝" w:eastAsia="ＭＳ 明朝" w:hAnsi="ＭＳ 明朝" w:hint="eastAsia"/>
                <w:kern w:val="0"/>
                <w:szCs w:val="21"/>
              </w:rPr>
              <w:t>省略</w:t>
            </w:r>
            <w:r w:rsidRPr="00331530">
              <w:rPr>
                <w:rFonts w:ascii="ＭＳ 明朝" w:eastAsia="ＭＳ 明朝" w:hAnsi="ＭＳ 明朝"/>
                <w:kern w:val="0"/>
                <w:szCs w:val="21"/>
              </w:rPr>
              <w:t>）</w:t>
            </w:r>
          </w:p>
        </w:tc>
        <w:tc>
          <w:tcPr>
            <w:tcW w:w="4852" w:type="dxa"/>
          </w:tcPr>
          <w:p w14:paraId="575269D1" w14:textId="77777777" w:rsidR="00DC1CD9" w:rsidRPr="00BE7AC7"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lastRenderedPageBreak/>
              <w:t>第1条</w:t>
            </w:r>
            <w:r w:rsidRPr="00003AE9">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8</w:t>
            </w:r>
            <w:r w:rsidRPr="00003AE9">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同左</w:t>
            </w:r>
            <w:r w:rsidRPr="00BE7AC7">
              <w:rPr>
                <w:rFonts w:ascii="ＭＳ 明朝" w:eastAsia="ＭＳ 明朝" w:hAnsi="ＭＳ 明朝"/>
                <w:kern w:val="0"/>
                <w:szCs w:val="21"/>
              </w:rPr>
              <w:t>）</w:t>
            </w:r>
          </w:p>
          <w:p w14:paraId="0FB259AF" w14:textId="77777777" w:rsidR="00DC1CD9" w:rsidRPr="00A32CB6" w:rsidRDefault="00DC1CD9" w:rsidP="003E4C6F">
            <w:pPr>
              <w:rPr>
                <w:rFonts w:ascii="ＭＳ ゴシック" w:eastAsia="ＭＳ ゴシック" w:hAnsi="ＭＳ ゴシック" w:cs="Times New Roman"/>
                <w:kern w:val="0"/>
                <w:szCs w:val="21"/>
              </w:rPr>
            </w:pPr>
            <w:r w:rsidRPr="00A32CB6">
              <w:rPr>
                <w:rFonts w:ascii="ＭＳ ゴシック" w:eastAsia="ＭＳ ゴシック" w:hAnsi="ＭＳ ゴシック" w:cs="Times New Roman"/>
                <w:kern w:val="0"/>
                <w:szCs w:val="21"/>
              </w:rPr>
              <w:t>第9条（外国証券に関する権利の処理）</w:t>
            </w:r>
          </w:p>
          <w:p w14:paraId="4827517C" w14:textId="77777777" w:rsidR="00DC1CD9" w:rsidRPr="0081253A" w:rsidRDefault="00DC1CD9" w:rsidP="003E4C6F">
            <w:pPr>
              <w:ind w:leftChars="49" w:left="103" w:firstLineChars="150" w:firstLine="315"/>
              <w:rPr>
                <w:rFonts w:ascii="ＭＳ 明朝" w:eastAsia="ＭＳ 明朝" w:hAnsi="ＭＳ 明朝" w:cs="Times New Roman"/>
                <w:kern w:val="0"/>
                <w:szCs w:val="21"/>
              </w:rPr>
            </w:pPr>
            <w:r w:rsidRPr="0081253A">
              <w:rPr>
                <w:rFonts w:ascii="ＭＳ 明朝" w:eastAsia="ＭＳ 明朝" w:hAnsi="ＭＳ 明朝" w:cs="Times New Roman"/>
                <w:kern w:val="0"/>
                <w:szCs w:val="21"/>
              </w:rPr>
              <w:t>保管機関に保管された外国証券の権利の処理については、次の各号に定めるところによります。</w:t>
            </w:r>
          </w:p>
          <w:p w14:paraId="276DE3C1" w14:textId="77777777" w:rsidR="00DC1CD9" w:rsidRPr="0081253A" w:rsidRDefault="00DC1CD9" w:rsidP="003E4C6F">
            <w:pPr>
              <w:ind w:leftChars="49" w:left="244" w:hangingChars="67" w:hanging="141"/>
              <w:rPr>
                <w:rFonts w:ascii="ＭＳ 明朝" w:eastAsia="ＭＳ 明朝" w:hAnsi="ＭＳ 明朝" w:cs="Times New Roman"/>
                <w:kern w:val="0"/>
                <w:szCs w:val="21"/>
              </w:rPr>
            </w:pPr>
            <w:r w:rsidRPr="0081253A">
              <w:rPr>
                <w:rFonts w:ascii="ＭＳ 明朝" w:eastAsia="ＭＳ 明朝" w:hAnsi="ＭＳ 明朝" w:cs="Times New Roman"/>
                <w:kern w:val="0"/>
                <w:szCs w:val="21"/>
              </w:rPr>
              <w:t>①　保管機関に保管された外国証券の収益分配金等の果実および償還金は、当組合が代わって受領し、お客様あてに支払います。この場合、その支払手続きにおいて、当組合が当該外国証券の発行者が所在する国等の諸法令または慣行等により費用を徴収されたときは、当該費用はお客様の負担とし当該果実または償還金から控除するなどの方法によりお客様から徴収します。</w:t>
            </w:r>
          </w:p>
          <w:p w14:paraId="3DC7378F" w14:textId="77777777" w:rsidR="00DC1CD9" w:rsidRPr="0081253A" w:rsidRDefault="00DC1CD9" w:rsidP="003E4C6F">
            <w:pPr>
              <w:ind w:leftChars="49" w:left="244" w:hangingChars="67" w:hanging="141"/>
              <w:rPr>
                <w:rFonts w:ascii="ＭＳ 明朝" w:eastAsia="ＭＳ 明朝" w:hAnsi="ＭＳ 明朝" w:cs="Times New Roman"/>
                <w:kern w:val="0"/>
                <w:szCs w:val="21"/>
              </w:rPr>
            </w:pPr>
            <w:r w:rsidRPr="0081253A">
              <w:rPr>
                <w:rFonts w:ascii="ＭＳ 明朝" w:eastAsia="ＭＳ 明朝" w:hAnsi="ＭＳ 明朝" w:cs="Times New Roman"/>
                <w:kern w:val="0"/>
                <w:szCs w:val="21"/>
              </w:rPr>
              <w:t>②　外国証券に関し、前号以外の権利が付与される場合は、お客様が特に要請した場合を除きすべて売却処分のうえ、その売却代金を前号の規定に準じて処理します。</w:t>
            </w:r>
          </w:p>
          <w:p w14:paraId="1EAB37A0" w14:textId="77777777" w:rsidR="00DC1CD9" w:rsidRPr="0081253A" w:rsidRDefault="00DC1CD9" w:rsidP="003E4C6F">
            <w:pPr>
              <w:ind w:leftChars="49" w:left="244" w:hangingChars="67" w:hanging="141"/>
              <w:rPr>
                <w:rFonts w:ascii="ＭＳ 明朝" w:eastAsia="ＭＳ 明朝" w:hAnsi="ＭＳ 明朝" w:cs="Times New Roman"/>
                <w:kern w:val="0"/>
                <w:szCs w:val="21"/>
              </w:rPr>
            </w:pPr>
            <w:r w:rsidRPr="0081253A">
              <w:rPr>
                <w:rFonts w:ascii="ＭＳ 明朝" w:eastAsia="ＭＳ 明朝" w:hAnsi="ＭＳ 明朝" w:cs="Times New Roman"/>
                <w:kern w:val="0"/>
                <w:szCs w:val="21"/>
              </w:rPr>
              <w:lastRenderedPageBreak/>
              <w:t>③　受益権者集会</w:t>
            </w:r>
            <w:r w:rsidRPr="003C3317">
              <w:rPr>
                <w:rFonts w:ascii="ＭＳ 明朝" w:eastAsia="ＭＳ 明朝" w:hAnsi="ＭＳ 明朝" w:cs="Times New Roman"/>
                <w:color w:val="FF0000"/>
                <w:kern w:val="0"/>
                <w:szCs w:val="21"/>
                <w:u w:val="thick"/>
              </w:rPr>
              <w:t>または</w:t>
            </w:r>
            <w:r w:rsidRPr="0081253A">
              <w:rPr>
                <w:rFonts w:ascii="ＭＳ 明朝" w:eastAsia="ＭＳ 明朝" w:hAnsi="ＭＳ 明朝" w:cs="Times New Roman"/>
                <w:kern w:val="0"/>
                <w:szCs w:val="21"/>
              </w:rPr>
              <w:t>所有者集会等における議決権の行使または異議申立てについては、お客様の指示に従います。ただし、お客様が指示をしない場合には、当組合は議決権の行使または異議の申立てを行いません。</w:t>
            </w:r>
          </w:p>
          <w:p w14:paraId="2981C453" w14:textId="77777777" w:rsidR="00DC1CD9" w:rsidRPr="0081253A" w:rsidRDefault="00DC1CD9" w:rsidP="003E4C6F">
            <w:pPr>
              <w:ind w:leftChars="49" w:left="244" w:hangingChars="67" w:hanging="141"/>
              <w:rPr>
                <w:rFonts w:ascii="ＭＳ 明朝" w:eastAsia="ＭＳ 明朝" w:hAnsi="ＭＳ 明朝" w:cs="Times New Roman"/>
                <w:kern w:val="0"/>
                <w:szCs w:val="21"/>
              </w:rPr>
            </w:pPr>
            <w:r w:rsidRPr="0081253A">
              <w:rPr>
                <w:rFonts w:ascii="ＭＳ 明朝" w:eastAsia="ＭＳ 明朝" w:hAnsi="ＭＳ 明朝" w:cs="Times New Roman"/>
                <w:kern w:val="0"/>
                <w:szCs w:val="21"/>
              </w:rPr>
              <w:t>④　第1号に定める収益分配金等の果実</w:t>
            </w:r>
            <w:r w:rsidRPr="003C3317">
              <w:rPr>
                <w:rFonts w:ascii="ＭＳ 明朝" w:eastAsia="ＭＳ 明朝" w:hAnsi="ＭＳ 明朝" w:cs="Times New Roman"/>
                <w:color w:val="FF0000"/>
                <w:kern w:val="0"/>
                <w:szCs w:val="21"/>
                <w:u w:val="thick"/>
              </w:rPr>
              <w:t>ならびに</w:t>
            </w:r>
            <w:r w:rsidRPr="0081253A">
              <w:rPr>
                <w:rFonts w:ascii="ＭＳ 明朝" w:eastAsia="ＭＳ 明朝" w:hAnsi="ＭＳ 明朝" w:cs="Times New Roman"/>
                <w:kern w:val="0"/>
                <w:szCs w:val="21"/>
              </w:rPr>
              <w:t>償還金に対する、わが国以外において課せられる源泉徴収税にかかる軽減税率または免税の適用、還付その他の手続きについては、当組合が代わってこれを行うことがあります。</w:t>
            </w:r>
          </w:p>
          <w:p w14:paraId="72557DC4" w14:textId="77777777" w:rsidR="00DC1CD9" w:rsidRPr="00331530" w:rsidRDefault="00DC1CD9" w:rsidP="003E4C6F">
            <w:pPr>
              <w:rPr>
                <w:rFonts w:ascii="ＭＳ 明朝" w:eastAsia="ＭＳ 明朝" w:hAnsi="ＭＳ 明朝"/>
                <w:kern w:val="0"/>
                <w:szCs w:val="21"/>
              </w:rPr>
            </w:pPr>
            <w:r w:rsidRPr="005732A3">
              <w:rPr>
                <w:rFonts w:ascii="ＭＳ ゴシック" w:eastAsia="ＭＳ ゴシック" w:hAnsi="ＭＳ ゴシック"/>
                <w:kern w:val="0"/>
                <w:szCs w:val="21"/>
              </w:rPr>
              <w:t>第10条</w:t>
            </w:r>
            <w:r w:rsidRPr="005732A3">
              <w:rPr>
                <w:rFonts w:ascii="ＭＳ ゴシック" w:eastAsia="ＭＳ ゴシック" w:hAnsi="ＭＳ ゴシック" w:hint="eastAsia"/>
                <w:kern w:val="0"/>
                <w:szCs w:val="21"/>
              </w:rPr>
              <w:t>～第13条</w:t>
            </w:r>
            <w:r>
              <w:rPr>
                <w:rFonts w:ascii="ＭＳ 明朝" w:eastAsia="ＭＳ 明朝" w:hAnsi="ＭＳ 明朝" w:hint="eastAsia"/>
                <w:kern w:val="0"/>
                <w:szCs w:val="21"/>
              </w:rPr>
              <w:t xml:space="preserve">　</w:t>
            </w:r>
            <w:r w:rsidRPr="00331530">
              <w:rPr>
                <w:rFonts w:ascii="ＭＳ 明朝" w:eastAsia="ＭＳ 明朝" w:hAnsi="ＭＳ 明朝"/>
                <w:kern w:val="0"/>
                <w:szCs w:val="21"/>
              </w:rPr>
              <w:t>（</w:t>
            </w:r>
            <w:r>
              <w:rPr>
                <w:rFonts w:ascii="ＭＳ 明朝" w:eastAsia="ＭＳ 明朝" w:hAnsi="ＭＳ 明朝" w:hint="eastAsia"/>
                <w:kern w:val="0"/>
                <w:szCs w:val="21"/>
              </w:rPr>
              <w:t>同左</w:t>
            </w:r>
            <w:r w:rsidRPr="00331530">
              <w:rPr>
                <w:rFonts w:ascii="ＭＳ 明朝" w:eastAsia="ＭＳ 明朝" w:hAnsi="ＭＳ 明朝"/>
                <w:kern w:val="0"/>
                <w:szCs w:val="21"/>
              </w:rPr>
              <w:t>）</w:t>
            </w:r>
          </w:p>
          <w:p w14:paraId="54C6AB55" w14:textId="77777777" w:rsidR="00DC1CD9" w:rsidRPr="00507993" w:rsidRDefault="00DC1CD9" w:rsidP="003E4C6F">
            <w:pPr>
              <w:rPr>
                <w:rFonts w:ascii="ＭＳ ゴシック" w:eastAsia="ＭＳ ゴシック" w:hAnsi="ＭＳ ゴシック" w:cs="Times New Roman"/>
                <w:kern w:val="0"/>
                <w:szCs w:val="21"/>
              </w:rPr>
            </w:pPr>
            <w:r w:rsidRPr="00507993">
              <w:rPr>
                <w:rFonts w:ascii="ＭＳ ゴシック" w:eastAsia="ＭＳ ゴシック" w:hAnsi="ＭＳ ゴシック" w:cs="Times New Roman"/>
                <w:kern w:val="0"/>
                <w:szCs w:val="21"/>
              </w:rPr>
              <w:t>第14条（共通番号の届出）</w:t>
            </w:r>
          </w:p>
          <w:p w14:paraId="64A7C1B4" w14:textId="77777777" w:rsidR="00DC1CD9" w:rsidRPr="0081253A" w:rsidRDefault="00DC1CD9" w:rsidP="003E4C6F">
            <w:pPr>
              <w:ind w:leftChars="49" w:left="103" w:firstLineChars="150" w:firstLine="315"/>
              <w:rPr>
                <w:rFonts w:ascii="ＭＳ 明朝" w:eastAsia="ＭＳ 明朝" w:hAnsi="ＭＳ 明朝" w:cs="Times New Roman"/>
                <w:kern w:val="0"/>
                <w:szCs w:val="21"/>
              </w:rPr>
            </w:pPr>
            <w:r w:rsidRPr="0081253A">
              <w:rPr>
                <w:rFonts w:ascii="ＭＳ 明朝" w:eastAsia="ＭＳ 明朝" w:hAnsi="ＭＳ 明朝" w:cs="Times New Roman"/>
                <w:kern w:val="0"/>
                <w:szCs w:val="21"/>
              </w:rPr>
              <w:t>お客様は、行政手続における特定の個人を識別するための番号の利用等に関する法律（以下、「番号法」といいます。）その他の関係法令の定めに従って、本口座を開設するとき、共通番号（番号法第2条第5項に規定する個人番号または同条</w:t>
            </w:r>
            <w:r w:rsidRPr="00507993">
              <w:rPr>
                <w:rFonts w:ascii="ＭＳ 明朝" w:eastAsia="ＭＳ 明朝" w:hAnsi="ＭＳ 明朝" w:cs="Times New Roman"/>
                <w:color w:val="FF0000"/>
                <w:kern w:val="0"/>
                <w:szCs w:val="21"/>
                <w:u w:val="thick"/>
              </w:rPr>
              <w:t>第15項</w:t>
            </w:r>
            <w:r w:rsidRPr="0081253A">
              <w:rPr>
                <w:rFonts w:ascii="ＭＳ 明朝" w:eastAsia="ＭＳ 明朝" w:hAnsi="ＭＳ 明朝" w:cs="Times New Roman"/>
                <w:kern w:val="0"/>
                <w:szCs w:val="21"/>
              </w:rPr>
              <w:t>に規定する法人番号。以下同じ。）の通知を受けたときその他番号法その他の関係法令が定める場合に、お客様の共通番号を当組合に届け出るものとします。その際、当組合は、番号法その他の関係法令の規定に従い本人確認を行わせていただきます。</w:t>
            </w:r>
          </w:p>
          <w:p w14:paraId="12BF10D4" w14:textId="77777777" w:rsidR="00DC1CD9" w:rsidRPr="00CD6A71" w:rsidRDefault="00DC1CD9" w:rsidP="003E4C6F">
            <w:pPr>
              <w:rPr>
                <w:rFonts w:ascii="ＭＳ 明朝" w:eastAsia="ＭＳ 明朝" w:hAnsi="ＭＳ 明朝" w:cs="Times New Roman"/>
                <w:kern w:val="0"/>
                <w:szCs w:val="21"/>
              </w:rPr>
            </w:pPr>
            <w:r w:rsidRPr="00B55138">
              <w:rPr>
                <w:rFonts w:ascii="ＭＳ ゴシック" w:eastAsia="ＭＳ ゴシック" w:hAnsi="ＭＳ ゴシック"/>
                <w:kern w:val="0"/>
                <w:szCs w:val="21"/>
              </w:rPr>
              <w:t>第14条の2</w:t>
            </w:r>
            <w:r w:rsidRPr="00B55138">
              <w:rPr>
                <w:rFonts w:ascii="ＭＳ ゴシック" w:eastAsia="ＭＳ ゴシック" w:hAnsi="ＭＳ ゴシック" w:hint="eastAsia"/>
                <w:kern w:val="0"/>
                <w:szCs w:val="21"/>
              </w:rPr>
              <w:t>～第18条</w:t>
            </w:r>
            <w:r>
              <w:rPr>
                <w:rFonts w:ascii="ＭＳ 明朝" w:eastAsia="ＭＳ 明朝" w:hAnsi="ＭＳ 明朝" w:hint="eastAsia"/>
                <w:kern w:val="0"/>
                <w:szCs w:val="21"/>
              </w:rPr>
              <w:t xml:space="preserve">　</w:t>
            </w:r>
            <w:r w:rsidRPr="00331530">
              <w:rPr>
                <w:rFonts w:ascii="ＭＳ 明朝" w:eastAsia="ＭＳ 明朝" w:hAnsi="ＭＳ 明朝"/>
                <w:kern w:val="0"/>
                <w:szCs w:val="21"/>
              </w:rPr>
              <w:t>（</w:t>
            </w:r>
            <w:r>
              <w:rPr>
                <w:rFonts w:ascii="ＭＳ 明朝" w:eastAsia="ＭＳ 明朝" w:hAnsi="ＭＳ 明朝" w:hint="eastAsia"/>
                <w:kern w:val="0"/>
                <w:szCs w:val="21"/>
              </w:rPr>
              <w:t>同左</w:t>
            </w:r>
            <w:r w:rsidRPr="00331530">
              <w:rPr>
                <w:rFonts w:ascii="ＭＳ 明朝" w:eastAsia="ＭＳ 明朝" w:hAnsi="ＭＳ 明朝"/>
                <w:kern w:val="0"/>
                <w:szCs w:val="21"/>
              </w:rPr>
              <w:t>）</w:t>
            </w:r>
          </w:p>
        </w:tc>
      </w:tr>
    </w:tbl>
    <w:p w14:paraId="51B7F908" w14:textId="77777777" w:rsidR="00DC1CD9" w:rsidRPr="00DC1CD9" w:rsidRDefault="00DC1CD9" w:rsidP="00DC1CD9">
      <w:pPr>
        <w:rPr>
          <w:rFonts w:ascii="ＭＳ 明朝" w:eastAsia="ＭＳ 明朝" w:hAnsi="ＭＳ 明朝" w:cs="CIDFont+F1"/>
          <w:kern w:val="0"/>
          <w:szCs w:val="21"/>
        </w:rPr>
      </w:pPr>
    </w:p>
    <w:p w14:paraId="647792E4" w14:textId="77777777" w:rsidR="00DC1CD9" w:rsidRPr="004167D0" w:rsidRDefault="00DC1CD9" w:rsidP="00DC1CD9">
      <w:pPr>
        <w:rPr>
          <w:rFonts w:ascii="ＭＳ ゴシック" w:eastAsia="ＭＳ ゴシック" w:hAnsi="ＭＳ ゴシック"/>
          <w:bCs/>
        </w:rPr>
      </w:pPr>
      <w:r>
        <w:rPr>
          <w:rFonts w:ascii="ＭＳ ゴシック" w:eastAsia="ＭＳ ゴシック" w:hAnsi="ＭＳ ゴシック" w:hint="eastAsia"/>
          <w:bCs/>
        </w:rPr>
        <w:t>特定口座約款</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76C3A20D" w14:textId="77777777" w:rsidTr="003E4C6F">
        <w:trPr>
          <w:trHeight w:val="366"/>
          <w:tblHeader/>
        </w:trPr>
        <w:tc>
          <w:tcPr>
            <w:tcW w:w="4851" w:type="dxa"/>
            <w:shd w:val="clear" w:color="auto" w:fill="FFD966" w:themeFill="accent4" w:themeFillTint="99"/>
          </w:tcPr>
          <w:p w14:paraId="4396A616"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056E6274"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1B26AF" w14:paraId="4D41B2EE" w14:textId="77777777" w:rsidTr="003E4C6F">
        <w:trPr>
          <w:trHeight w:val="353"/>
        </w:trPr>
        <w:tc>
          <w:tcPr>
            <w:tcW w:w="4851" w:type="dxa"/>
          </w:tcPr>
          <w:p w14:paraId="4A2CC97A" w14:textId="77777777" w:rsidR="00DC1CD9"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t>第1条</w:t>
            </w:r>
            <w:r w:rsidRPr="00003AE9">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5</w:t>
            </w:r>
            <w:r w:rsidRPr="00003AE9">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省略</w:t>
            </w:r>
            <w:r w:rsidRPr="00BE7AC7">
              <w:rPr>
                <w:rFonts w:ascii="ＭＳ 明朝" w:eastAsia="ＭＳ 明朝" w:hAnsi="ＭＳ 明朝"/>
                <w:kern w:val="0"/>
                <w:szCs w:val="21"/>
              </w:rPr>
              <w:t>）</w:t>
            </w:r>
          </w:p>
          <w:p w14:paraId="333A37CB" w14:textId="77777777" w:rsidR="00DC1CD9" w:rsidRDefault="00DC1CD9" w:rsidP="003E4C6F">
            <w:pPr>
              <w:rPr>
                <w:rFonts w:ascii="ＭＳ ゴシック" w:eastAsia="ＭＳ ゴシック" w:hAnsi="ＭＳ ゴシック" w:cs="Times New Roman"/>
                <w:kern w:val="0"/>
                <w:szCs w:val="21"/>
              </w:rPr>
            </w:pPr>
            <w:r w:rsidRPr="000A2442">
              <w:rPr>
                <w:rFonts w:ascii="ＭＳ ゴシック" w:eastAsia="ＭＳ ゴシック" w:hAnsi="ＭＳ ゴシック" w:cs="Times New Roman"/>
                <w:kern w:val="0"/>
                <w:szCs w:val="21"/>
              </w:rPr>
              <w:t>第6条（特定口座開設後の取引）</w:t>
            </w:r>
          </w:p>
          <w:p w14:paraId="5B7B44DB" w14:textId="77777777" w:rsidR="00DC1CD9" w:rsidRPr="000A2442" w:rsidRDefault="00DC1CD9" w:rsidP="003E4C6F">
            <w:pPr>
              <w:rPr>
                <w:rFonts w:ascii="ＭＳ 明朝" w:eastAsia="ＭＳ 明朝" w:hAnsi="ＭＳ 明朝" w:cs="Times New Roman"/>
                <w:kern w:val="0"/>
                <w:szCs w:val="21"/>
              </w:rPr>
            </w:pPr>
            <w:r w:rsidRPr="00094185">
              <w:rPr>
                <w:rFonts w:ascii="ＭＳ 明朝" w:eastAsia="ＭＳ 明朝" w:hAnsi="ＭＳ 明朝" w:cs="Times New Roman" w:hint="eastAsia"/>
                <w:kern w:val="0"/>
                <w:szCs w:val="21"/>
              </w:rPr>
              <w:t xml:space="preserve">　（省略）</w:t>
            </w:r>
          </w:p>
          <w:p w14:paraId="230D64CB" w14:textId="77777777" w:rsidR="00DC1CD9" w:rsidRDefault="00DC1CD9" w:rsidP="003E4C6F">
            <w:pPr>
              <w:ind w:left="149" w:hangingChars="71" w:hanging="149"/>
              <w:rPr>
                <w:rFonts w:ascii="ＭＳ 明朝" w:eastAsia="ＭＳ 明朝" w:hAnsi="ＭＳ 明朝" w:cs="Times New Roman"/>
                <w:color w:val="000000"/>
                <w:kern w:val="0"/>
                <w:szCs w:val="21"/>
              </w:rPr>
            </w:pPr>
            <w:r w:rsidRPr="000A2442">
              <w:rPr>
                <w:rFonts w:ascii="ＭＳ 明朝" w:eastAsia="ＭＳ 明朝" w:hAnsi="ＭＳ 明朝" w:cs="Times New Roman"/>
                <w:kern w:val="0"/>
                <w:szCs w:val="21"/>
              </w:rPr>
              <w:t>2　前項にかかわらず、「非課税上場株式等管理、非課税累積投資</w:t>
            </w:r>
            <w:r w:rsidRPr="00BA4946">
              <w:rPr>
                <w:rFonts w:ascii="ＭＳ 明朝" w:eastAsia="ＭＳ 明朝" w:hAnsi="ＭＳ 明朝" w:cs="Times New Roman"/>
                <w:color w:val="FF0000"/>
                <w:kern w:val="0"/>
                <w:szCs w:val="21"/>
                <w:u w:val="thick"/>
              </w:rPr>
              <w:t>、</w:t>
            </w:r>
            <w:r w:rsidRPr="000A2442">
              <w:rPr>
                <w:rFonts w:ascii="ＭＳ 明朝" w:eastAsia="ＭＳ 明朝" w:hAnsi="ＭＳ 明朝" w:cs="Times New Roman"/>
                <w:kern w:val="0"/>
                <w:szCs w:val="21"/>
              </w:rPr>
              <w:t>特定非課税累積投資</w:t>
            </w:r>
            <w:r w:rsidRPr="00110F14">
              <w:rPr>
                <w:rFonts w:ascii="ＭＳ 明朝" w:eastAsia="ＭＳ 明朝" w:hAnsi="ＭＳ 明朝" w:cs="Times New Roman"/>
                <w:color w:val="FF0000"/>
                <w:kern w:val="0"/>
                <w:szCs w:val="21"/>
                <w:u w:val="thick"/>
              </w:rPr>
              <w:t>および特定課税未成年者口座管理</w:t>
            </w:r>
            <w:r w:rsidRPr="000A2442">
              <w:rPr>
                <w:rFonts w:ascii="ＭＳ 明朝" w:eastAsia="ＭＳ 明朝" w:hAnsi="ＭＳ 明朝" w:cs="Times New Roman"/>
                <w:kern w:val="0"/>
                <w:szCs w:val="21"/>
              </w:rPr>
              <w:t>に関する約款」に基づく非課税口座を開設されているお客様（その年分の特定累積投資勘定</w:t>
            </w:r>
            <w:r w:rsidRPr="004970CF">
              <w:rPr>
                <w:rFonts w:ascii="ＭＳ 明朝" w:eastAsia="ＭＳ 明朝" w:hAnsi="ＭＳ 明朝" w:cs="Times New Roman"/>
                <w:color w:val="FF0000"/>
                <w:kern w:val="0"/>
                <w:szCs w:val="21"/>
                <w:u w:val="thick"/>
              </w:rPr>
              <w:t>または</w:t>
            </w:r>
            <w:r w:rsidRPr="000A2442">
              <w:rPr>
                <w:rFonts w:ascii="ＭＳ 明朝" w:eastAsia="ＭＳ 明朝" w:hAnsi="ＭＳ 明朝" w:cs="Times New Roman"/>
                <w:kern w:val="0"/>
                <w:szCs w:val="21"/>
              </w:rPr>
              <w:t>特定非課税管理勘定が当組合の非課税口座に設けられているお客様に限ります。）は、上場株式等（国内非上場公募株式投資信託（以下、「株式投資信託」といいます。）に限ります。）の取引を当該特定累積投資勘定もしくは当該特定非課税管理勘定で行うか、または特定口座で行うかを選択するものとします。</w:t>
            </w:r>
            <w:r w:rsidRPr="000A2442">
              <w:rPr>
                <w:rFonts w:ascii="ＭＳ 明朝" w:eastAsia="ＭＳ 明朝" w:hAnsi="ＭＳ 明朝" w:cs="Times New Roman"/>
                <w:color w:val="000000"/>
                <w:kern w:val="0"/>
                <w:szCs w:val="21"/>
              </w:rPr>
              <w:t>ただし、上記取引を当該特定累積投資勘定で行うか、特定口座で行うかの選択が可能な銘柄は、「</w:t>
            </w:r>
            <w:r w:rsidRPr="000A2442">
              <w:rPr>
                <w:rFonts w:ascii="ＭＳ 明朝" w:eastAsia="ＭＳ 明朝" w:hAnsi="ＭＳ 明朝" w:cs="Times New Roman"/>
                <w:kern w:val="0"/>
                <w:szCs w:val="21"/>
              </w:rPr>
              <w:t>非課税上場株式等管理、非課税累積投資</w:t>
            </w:r>
            <w:r w:rsidRPr="005156D5">
              <w:rPr>
                <w:rFonts w:ascii="ＭＳ 明朝" w:eastAsia="ＭＳ 明朝" w:hAnsi="ＭＳ 明朝" w:cs="Times New Roman"/>
                <w:color w:val="FF0000"/>
                <w:kern w:val="0"/>
                <w:szCs w:val="21"/>
                <w:u w:val="thick"/>
              </w:rPr>
              <w:t>、</w:t>
            </w:r>
            <w:r w:rsidRPr="000A2442">
              <w:rPr>
                <w:rFonts w:ascii="ＭＳ 明朝" w:eastAsia="ＭＳ 明朝" w:hAnsi="ＭＳ 明朝" w:cs="Times New Roman"/>
                <w:kern w:val="0"/>
                <w:szCs w:val="21"/>
              </w:rPr>
              <w:t>特定非課税累積投資</w:t>
            </w:r>
            <w:r w:rsidRPr="00617A70">
              <w:rPr>
                <w:rFonts w:ascii="ＭＳ 明朝" w:eastAsia="ＭＳ 明朝" w:hAnsi="ＭＳ 明朝" w:cs="Times New Roman"/>
                <w:color w:val="FF0000"/>
                <w:kern w:val="0"/>
                <w:szCs w:val="21"/>
                <w:u w:val="thick"/>
              </w:rPr>
              <w:t>および特定課税未成年者口座管理</w:t>
            </w:r>
            <w:r w:rsidRPr="000A2442">
              <w:rPr>
                <w:rFonts w:ascii="ＭＳ 明朝" w:eastAsia="ＭＳ 明朝" w:hAnsi="ＭＳ 明朝" w:cs="Times New Roman"/>
                <w:kern w:val="0"/>
                <w:szCs w:val="21"/>
              </w:rPr>
              <w:t>に関する約款</w:t>
            </w:r>
            <w:r w:rsidRPr="000A2442">
              <w:rPr>
                <w:rFonts w:ascii="ＭＳ 明朝" w:eastAsia="ＭＳ 明朝" w:hAnsi="ＭＳ 明朝" w:cs="Times New Roman"/>
                <w:color w:val="000000"/>
                <w:kern w:val="0"/>
                <w:szCs w:val="21"/>
              </w:rPr>
              <w:t>」第2条の2に定める特定銘柄に限ります。</w:t>
            </w:r>
          </w:p>
          <w:p w14:paraId="53E0946A" w14:textId="77777777" w:rsidR="00DC1CD9" w:rsidRPr="005E1F8D" w:rsidRDefault="00DC1CD9" w:rsidP="003E4C6F">
            <w:pPr>
              <w:rPr>
                <w:rFonts w:ascii="ＭＳ ゴシック" w:eastAsia="ＭＳ ゴシック" w:hAnsi="ＭＳ ゴシック" w:cs="Times New Roman"/>
                <w:kern w:val="0"/>
                <w:szCs w:val="21"/>
              </w:rPr>
            </w:pPr>
            <w:r w:rsidRPr="005E1F8D">
              <w:rPr>
                <w:rFonts w:ascii="ＭＳ ゴシック" w:eastAsia="ＭＳ ゴシック" w:hAnsi="ＭＳ ゴシック" w:cs="Times New Roman"/>
                <w:kern w:val="0"/>
                <w:szCs w:val="21"/>
              </w:rPr>
              <w:t>第7条（特定口座に受け入れる上場株式等の範囲</w:t>
            </w:r>
            <w:r w:rsidRPr="005E1F8D">
              <w:rPr>
                <w:rFonts w:ascii="ＭＳ ゴシック" w:eastAsia="ＭＳ ゴシック" w:hAnsi="ＭＳ ゴシック" w:cs="Times New Roman"/>
                <w:kern w:val="0"/>
                <w:szCs w:val="21"/>
              </w:rPr>
              <w:lastRenderedPageBreak/>
              <w:t>等）</w:t>
            </w:r>
          </w:p>
          <w:p w14:paraId="69AA8A16" w14:textId="77777777" w:rsidR="00DC1CD9" w:rsidRPr="005E1F8D" w:rsidRDefault="00DC1CD9" w:rsidP="003E4C6F">
            <w:pPr>
              <w:ind w:leftChars="63" w:left="132" w:firstLineChars="79" w:firstLine="166"/>
              <w:rPr>
                <w:rFonts w:ascii="ＭＳ 明朝" w:eastAsia="ＭＳ 明朝" w:hAnsi="ＭＳ 明朝" w:cs="Times New Roman"/>
                <w:kern w:val="0"/>
                <w:szCs w:val="21"/>
              </w:rPr>
            </w:pPr>
            <w:r w:rsidRPr="005E1F8D">
              <w:rPr>
                <w:rFonts w:ascii="ＭＳ 明朝" w:eastAsia="ＭＳ 明朝" w:hAnsi="ＭＳ 明朝" w:cs="Times New Roman"/>
                <w:kern w:val="0"/>
                <w:szCs w:val="21"/>
              </w:rPr>
              <w:t>お客様の特定保管勘定には、次の各号に定める上場株式等のみを受け入れます。</w:t>
            </w:r>
          </w:p>
          <w:p w14:paraId="4E805731" w14:textId="77777777" w:rsidR="00DC1CD9" w:rsidRPr="005E1F8D" w:rsidRDefault="00DC1CD9" w:rsidP="003E4C6F">
            <w:pPr>
              <w:ind w:leftChars="71" w:left="451" w:hangingChars="144" w:hanging="302"/>
              <w:rPr>
                <w:rFonts w:ascii="ＭＳ 明朝" w:eastAsia="ＭＳ 明朝" w:hAnsi="ＭＳ 明朝" w:cs="Times New Roman"/>
                <w:kern w:val="0"/>
                <w:szCs w:val="21"/>
              </w:rPr>
            </w:pPr>
            <w:r w:rsidRPr="005E1F8D">
              <w:rPr>
                <w:rFonts w:ascii="ＭＳ 明朝" w:eastAsia="ＭＳ 明朝" w:hAnsi="ＭＳ 明朝" w:cs="Times New Roman"/>
                <w:kern w:val="0"/>
                <w:szCs w:val="21"/>
              </w:rPr>
              <w:t>①　第2条に定める特定口座開設届出書の提出後に、当組合で募集の取扱いにより取得した、</w:t>
            </w:r>
            <w:r w:rsidRPr="00AF744A">
              <w:rPr>
                <w:rFonts w:ascii="ＭＳ 明朝" w:eastAsia="ＭＳ 明朝" w:hAnsi="ＭＳ 明朝" w:cs="Times New Roman"/>
                <w:color w:val="FF0000"/>
                <w:kern w:val="0"/>
                <w:szCs w:val="21"/>
                <w:u w:val="thick"/>
              </w:rPr>
              <w:t>または</w:t>
            </w:r>
            <w:r w:rsidRPr="005E1F8D">
              <w:rPr>
                <w:rFonts w:ascii="ＭＳ 明朝" w:eastAsia="ＭＳ 明朝" w:hAnsi="ＭＳ 明朝" w:cs="Times New Roman"/>
                <w:kern w:val="0"/>
                <w:szCs w:val="21"/>
              </w:rPr>
              <w:t>当組合から取得した上場株式等で、その取得後直ちに特定口座に受け入れるもの。</w:t>
            </w:r>
          </w:p>
          <w:p w14:paraId="2C9DCD8A" w14:textId="77777777" w:rsidR="00DC1CD9" w:rsidRPr="005E1F8D" w:rsidRDefault="00DC1CD9" w:rsidP="003E4C6F">
            <w:pPr>
              <w:ind w:leftChars="71" w:left="451" w:hangingChars="144" w:hanging="302"/>
              <w:rPr>
                <w:rFonts w:ascii="ＭＳ 明朝" w:eastAsia="ＭＳ 明朝" w:hAnsi="ＭＳ 明朝" w:cs="Times New Roman"/>
                <w:kern w:val="0"/>
                <w:szCs w:val="21"/>
              </w:rPr>
            </w:pPr>
            <w:r w:rsidRPr="005E1F8D">
              <w:rPr>
                <w:rFonts w:ascii="ＭＳ 明朝" w:eastAsia="ＭＳ 明朝" w:hAnsi="ＭＳ 明朝" w:cs="Times New Roman"/>
                <w:kern w:val="0"/>
                <w:szCs w:val="21"/>
              </w:rPr>
              <w:t>②　当組合以外の金融機関等に開設されているお客様の特定口座で管理されている上場株式等の全部または一部を所定の方法により当組合の特定口座に移管（同一銘柄のうち一部のみを移管する場合を除きます。）することにより受け入れるもの（ただし、当組合が取扱いしていない銘柄等は受入れしません。）。</w:t>
            </w:r>
          </w:p>
          <w:p w14:paraId="3CE2FFB3" w14:textId="77777777" w:rsidR="00DC1CD9" w:rsidRPr="005E1F8D" w:rsidRDefault="00DC1CD9" w:rsidP="003E4C6F">
            <w:pPr>
              <w:ind w:leftChars="71" w:left="451" w:hangingChars="144" w:hanging="302"/>
              <w:rPr>
                <w:rFonts w:ascii="ＭＳ 明朝" w:eastAsia="ＭＳ 明朝" w:hAnsi="ＭＳ 明朝" w:cs="Times New Roman"/>
                <w:kern w:val="0"/>
                <w:szCs w:val="21"/>
              </w:rPr>
            </w:pPr>
            <w:r w:rsidRPr="005E1F8D">
              <w:rPr>
                <w:rFonts w:ascii="ＭＳ 明朝" w:eastAsia="ＭＳ 明朝" w:hAnsi="ＭＳ 明朝" w:cs="Times New Roman"/>
                <w:kern w:val="0"/>
                <w:szCs w:val="21"/>
              </w:rPr>
              <w:t>③　お客様が贈与、相続（限定承認によるものを除きます。）または遺贈（包括遺贈のうち、限定承認によるものを除きます。）により取得した上場株式等で、当該贈与をした者、当該相続にかかる被相続人または当該遺贈にかかる包括遺贈者（以下、「被相続人等」といいます。）が当組合に開設していた特定口座で管理されていた上場株式等もしくは被相続人等が当組合に開設していた法第37条の14第5項第1号に定める非課税口座（以下、「非課税口座」といいます。）で管理されていた株式投資信託、または被相続人等が当組合に開設していた特定口座以外の口座にかかる振替口座簿に記載もしくは記録または保管の委託がされていた上場株式等で、引き続きこれらの口座にかかる振替口座簿に記載もしくは記録または保管の委託がされているものであって、所定の方法により当組合の特定口座に移管（同一銘柄のうち一部のみを移管する場合を除きます。）されるもの。</w:t>
            </w:r>
          </w:p>
          <w:p w14:paraId="6B784453" w14:textId="77777777" w:rsidR="00DC1CD9" w:rsidRPr="005E1F8D" w:rsidRDefault="00DC1CD9" w:rsidP="003E4C6F">
            <w:pPr>
              <w:ind w:leftChars="71" w:left="451" w:hangingChars="144" w:hanging="302"/>
              <w:rPr>
                <w:rFonts w:ascii="ＭＳ 明朝" w:eastAsia="ＭＳ 明朝" w:hAnsi="ＭＳ 明朝" w:cs="Times New Roman"/>
                <w:kern w:val="0"/>
                <w:szCs w:val="21"/>
              </w:rPr>
            </w:pPr>
            <w:r w:rsidRPr="005E1F8D">
              <w:rPr>
                <w:rFonts w:ascii="ＭＳ 明朝" w:eastAsia="ＭＳ 明朝" w:hAnsi="ＭＳ 明朝" w:cs="Times New Roman"/>
                <w:kern w:val="0"/>
                <w:szCs w:val="21"/>
              </w:rPr>
              <w:t>④　お客様が当組合に開設されている特定口座で管理されている株式投資信託の分割または併合により取得するもので、当該分割または併合にかかる株式投資信託の特定口座への受入れを、振替口座簿に記載または記録をする方法により行うもの。</w:t>
            </w:r>
          </w:p>
          <w:p w14:paraId="7FE21D3C" w14:textId="77777777" w:rsidR="00DC1CD9" w:rsidRPr="005E1F8D" w:rsidRDefault="00DC1CD9" w:rsidP="003E4C6F">
            <w:pPr>
              <w:ind w:leftChars="71" w:left="451" w:hangingChars="144" w:hanging="302"/>
              <w:rPr>
                <w:rFonts w:ascii="ＭＳ 明朝" w:eastAsia="ＭＳ 明朝" w:hAnsi="ＭＳ 明朝" w:cs="Times New Roman"/>
                <w:kern w:val="0"/>
                <w:szCs w:val="21"/>
              </w:rPr>
            </w:pPr>
            <w:r w:rsidRPr="005E1F8D">
              <w:rPr>
                <w:rFonts w:ascii="ＭＳ 明朝" w:eastAsia="ＭＳ 明朝" w:hAnsi="ＭＳ 明朝" w:cs="Times New Roman"/>
                <w:kern w:val="0"/>
                <w:szCs w:val="21"/>
              </w:rPr>
              <w:t>⑤　お客様が、施行令第25条の10の5第2項の定めにより開設する出国口座にかかる振替口座簿に引き続き記載または記録がされている上場株式等で、お客様からの出国口座内保管上場株式等移管依頼書の提出により当該出国口座から特定口座への移管により、そのすべてを受け入れるもの。</w:t>
            </w:r>
          </w:p>
          <w:p w14:paraId="20887505" w14:textId="77777777" w:rsidR="00DC1CD9" w:rsidRPr="005E1F8D" w:rsidRDefault="00DC1CD9" w:rsidP="003E4C6F">
            <w:pPr>
              <w:ind w:leftChars="71" w:left="451" w:hangingChars="144" w:hanging="302"/>
              <w:rPr>
                <w:rFonts w:ascii="ＭＳ 明朝" w:eastAsia="ＭＳ 明朝" w:hAnsi="ＭＳ 明朝" w:cs="Times New Roman"/>
                <w:kern w:val="0"/>
                <w:szCs w:val="21"/>
              </w:rPr>
            </w:pPr>
            <w:r w:rsidRPr="005E1F8D">
              <w:rPr>
                <w:rFonts w:ascii="ＭＳ 明朝" w:eastAsia="ＭＳ 明朝" w:hAnsi="ＭＳ 明朝" w:cs="Times New Roman"/>
                <w:kern w:val="0"/>
                <w:szCs w:val="21"/>
              </w:rPr>
              <w:t>⑥　お客様が当組合に開設する非課税口座で管</w:t>
            </w:r>
            <w:r w:rsidRPr="005E1F8D">
              <w:rPr>
                <w:rFonts w:ascii="ＭＳ 明朝" w:eastAsia="ＭＳ 明朝" w:hAnsi="ＭＳ 明朝" w:cs="Times New Roman"/>
                <w:kern w:val="0"/>
                <w:szCs w:val="21"/>
              </w:rPr>
              <w:lastRenderedPageBreak/>
              <w:t>理されていた株式投資信託で、所定の方法により、お客様が当組合に開設する特定口座へ移管により受け入れるもの（同一銘柄のうち一部のみを移管する場合を除きます。）。</w:t>
            </w:r>
          </w:p>
          <w:p w14:paraId="2DFDFBC9" w14:textId="77777777" w:rsidR="00DC1CD9" w:rsidRPr="005E1F8D" w:rsidRDefault="00DC1CD9" w:rsidP="003E4C6F">
            <w:pPr>
              <w:ind w:leftChars="71" w:left="451" w:hangingChars="144" w:hanging="302"/>
              <w:rPr>
                <w:rFonts w:ascii="ＭＳ 明朝" w:eastAsia="ＭＳ 明朝" w:hAnsi="ＭＳ 明朝" w:cs="Times New Roman"/>
                <w:kern w:val="0"/>
                <w:szCs w:val="21"/>
              </w:rPr>
            </w:pPr>
            <w:r w:rsidRPr="005E1F8D">
              <w:rPr>
                <w:rFonts w:ascii="ＭＳ 明朝" w:eastAsia="ＭＳ 明朝" w:hAnsi="ＭＳ 明朝" w:cs="Times New Roman"/>
                <w:kern w:val="0"/>
                <w:szCs w:val="21"/>
              </w:rPr>
              <w:t>⑦　お客様が当組合に提出された非課税口座開設届出書が、法第37条の14</w:t>
            </w:r>
            <w:r w:rsidRPr="00BF62F8">
              <w:rPr>
                <w:rFonts w:ascii="ＭＳ 明朝" w:eastAsia="ＭＳ 明朝" w:hAnsi="ＭＳ 明朝" w:cs="Times New Roman"/>
                <w:color w:val="FF0000"/>
                <w:kern w:val="0"/>
                <w:szCs w:val="21"/>
                <w:u w:val="thick"/>
              </w:rPr>
              <w:t>第18項</w:t>
            </w:r>
            <w:r w:rsidRPr="005E1F8D">
              <w:rPr>
                <w:rFonts w:ascii="ＭＳ 明朝" w:eastAsia="ＭＳ 明朝" w:hAnsi="ＭＳ 明朝" w:cs="Times New Roman"/>
                <w:kern w:val="0"/>
                <w:szCs w:val="21"/>
              </w:rPr>
              <w:t>の規定により非課税口座に該当しないものとされた場合において、その非課税口座で購入等し、保管されている株式投資信託で、その口座からお客様の特定口座への振替の方法によりその全てを受け入れるもの。</w:t>
            </w:r>
          </w:p>
          <w:p w14:paraId="03B125FD" w14:textId="77777777" w:rsidR="00DC1CD9" w:rsidRPr="00E153D8" w:rsidRDefault="00DC1CD9" w:rsidP="003E4C6F">
            <w:pPr>
              <w:rPr>
                <w:rFonts w:ascii="ＭＳ ゴシック" w:eastAsia="ＭＳ ゴシック" w:hAnsi="ＭＳ ゴシック" w:cs="Times New Roman"/>
                <w:kern w:val="0"/>
                <w:szCs w:val="21"/>
              </w:rPr>
            </w:pPr>
            <w:r w:rsidRPr="00E153D8">
              <w:rPr>
                <w:rFonts w:ascii="ＭＳ ゴシック" w:eastAsia="ＭＳ ゴシック" w:hAnsi="ＭＳ ゴシック" w:cs="Times New Roman"/>
                <w:kern w:val="0"/>
                <w:szCs w:val="21"/>
              </w:rPr>
              <w:t>第8条（源泉徴収選択口座で受領する上場株式等の配当等の範囲）</w:t>
            </w:r>
          </w:p>
          <w:p w14:paraId="3E0B17D4" w14:textId="77777777" w:rsidR="00DC1CD9" w:rsidRPr="00E153D8" w:rsidRDefault="00DC1CD9" w:rsidP="003E4C6F">
            <w:pPr>
              <w:ind w:leftChars="71" w:left="149" w:firstLineChars="71" w:firstLine="149"/>
              <w:rPr>
                <w:rFonts w:ascii="ＭＳ 明朝" w:eastAsia="ＭＳ 明朝" w:hAnsi="ＭＳ 明朝" w:cs="Times New Roman"/>
                <w:kern w:val="0"/>
                <w:szCs w:val="21"/>
              </w:rPr>
            </w:pPr>
            <w:r w:rsidRPr="00E153D8">
              <w:rPr>
                <w:rFonts w:ascii="ＭＳ 明朝" w:eastAsia="ＭＳ 明朝" w:hAnsi="ＭＳ 明朝" w:cs="Times New Roman"/>
                <w:kern w:val="0"/>
                <w:szCs w:val="21"/>
              </w:rPr>
              <w:t>当組合は、お客様の源泉徴収選択口座に設けられた特定上場株式配当等勘定においては、法第9条の3の2第1項に定める上場株式等の配当等（ただし、国債を源泉徴収選択口座に受け入れる申込みをされていないお客様の国債の利子を除きます。）で同項の定めに基づき当組合が所得税</w:t>
            </w:r>
            <w:r w:rsidRPr="00910314">
              <w:rPr>
                <w:rFonts w:ascii="ＭＳ 明朝" w:eastAsia="ＭＳ 明朝" w:hAnsi="ＭＳ 明朝" w:cs="Times New Roman"/>
                <w:color w:val="FF0000"/>
                <w:kern w:val="0"/>
                <w:szCs w:val="21"/>
                <w:u w:val="thick"/>
              </w:rPr>
              <w:t>、</w:t>
            </w:r>
            <w:r w:rsidRPr="00E153D8">
              <w:rPr>
                <w:rFonts w:ascii="ＭＳ 明朝" w:eastAsia="ＭＳ 明朝" w:hAnsi="ＭＳ 明朝" w:cs="Times New Roman"/>
                <w:kern w:val="0"/>
                <w:szCs w:val="21"/>
              </w:rPr>
              <w:t>復興特別所得税</w:t>
            </w:r>
            <w:r w:rsidRPr="00910314">
              <w:rPr>
                <w:rFonts w:ascii="ＭＳ 明朝" w:eastAsia="ＭＳ 明朝" w:hAnsi="ＭＳ 明朝" w:cs="Times New Roman"/>
                <w:color w:val="FF0000"/>
                <w:kern w:val="0"/>
                <w:szCs w:val="21"/>
                <w:u w:val="thick"/>
              </w:rPr>
              <w:t>および防衛特別所得税</w:t>
            </w:r>
            <w:r w:rsidRPr="00E153D8">
              <w:rPr>
                <w:rFonts w:ascii="ＭＳ 明朝" w:eastAsia="ＭＳ 明朝" w:hAnsi="ＭＳ 明朝" w:cs="Times New Roman"/>
                <w:kern w:val="0"/>
                <w:szCs w:val="21"/>
              </w:rPr>
              <w:t>ならびに住民税を徴収するもの（当該源泉徴収選択口座が開設されている当組合の本支店にかかる振替口座簿に記載もしくは記録または保管の委託がされている上場株式等にかかるものに限ります。）のみを受け入れます。</w:t>
            </w:r>
          </w:p>
          <w:p w14:paraId="4A9DED57" w14:textId="77777777" w:rsidR="00DC1CD9" w:rsidRPr="00E153D8"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第2項、第3項　（省略）</w:t>
            </w:r>
          </w:p>
          <w:p w14:paraId="27A70DD4" w14:textId="77777777" w:rsidR="00DC1CD9" w:rsidRDefault="00DC1CD9" w:rsidP="003E4C6F">
            <w:pPr>
              <w:ind w:left="149" w:hangingChars="71" w:hanging="149"/>
              <w:rPr>
                <w:rFonts w:ascii="ＭＳ 明朝" w:eastAsia="ＭＳ 明朝" w:hAnsi="ＭＳ 明朝"/>
                <w:kern w:val="0"/>
                <w:szCs w:val="21"/>
              </w:rPr>
            </w:pPr>
            <w:r w:rsidRPr="00B85267">
              <w:rPr>
                <w:rFonts w:ascii="ＭＳ ゴシック" w:eastAsia="ＭＳ ゴシック" w:hAnsi="ＭＳ ゴシック" w:hint="eastAsia"/>
                <w:kern w:val="0"/>
                <w:szCs w:val="21"/>
              </w:rPr>
              <w:t>第9条～第14条</w:t>
            </w:r>
            <w:r>
              <w:rPr>
                <w:rFonts w:ascii="ＭＳ 明朝" w:eastAsia="ＭＳ 明朝" w:hAnsi="ＭＳ 明朝" w:hint="eastAsia"/>
                <w:kern w:val="0"/>
                <w:szCs w:val="21"/>
              </w:rPr>
              <w:t xml:space="preserve">　（省略）</w:t>
            </w:r>
          </w:p>
          <w:p w14:paraId="4ECA5515" w14:textId="77777777" w:rsidR="00DC1CD9" w:rsidRPr="003E07C0" w:rsidRDefault="00DC1CD9" w:rsidP="003E4C6F">
            <w:pPr>
              <w:rPr>
                <w:rFonts w:ascii="ＭＳ ゴシック" w:eastAsia="ＭＳ ゴシック" w:hAnsi="ＭＳ ゴシック" w:cs="Times New Roman"/>
                <w:kern w:val="0"/>
                <w:szCs w:val="21"/>
              </w:rPr>
            </w:pPr>
            <w:r w:rsidRPr="003E07C0">
              <w:rPr>
                <w:rFonts w:ascii="ＭＳ ゴシック" w:eastAsia="ＭＳ ゴシック" w:hAnsi="ＭＳ ゴシック" w:cs="Times New Roman"/>
                <w:kern w:val="0"/>
                <w:szCs w:val="21"/>
              </w:rPr>
              <w:t>第15条（源泉徴収等）</w:t>
            </w:r>
          </w:p>
          <w:p w14:paraId="432EE304" w14:textId="77777777" w:rsidR="00DC1CD9" w:rsidRPr="003E07C0" w:rsidRDefault="00DC1CD9" w:rsidP="003E4C6F">
            <w:pPr>
              <w:ind w:leftChars="71" w:left="149" w:firstLineChars="71" w:firstLine="149"/>
              <w:rPr>
                <w:rFonts w:ascii="ＭＳ 明朝" w:eastAsia="ＭＳ 明朝" w:hAnsi="ＭＳ 明朝" w:cs="Times New Roman"/>
                <w:kern w:val="0"/>
                <w:szCs w:val="21"/>
              </w:rPr>
            </w:pPr>
            <w:r w:rsidRPr="003E07C0">
              <w:rPr>
                <w:rFonts w:ascii="ＭＳ 明朝" w:eastAsia="ＭＳ 明朝" w:hAnsi="ＭＳ 明朝" w:cs="Times New Roman"/>
                <w:kern w:val="0"/>
                <w:szCs w:val="21"/>
              </w:rPr>
              <w:t>当組合は、お客様から第2条第4項により特定口座源泉徴収選択届出書の提出を受けた場合および第3条第1項により源泉徴収選択口座内配当等受入開始届出書の提出を受けた場合には、法、地方税法その他関係法令の定めに基づき、所得税</w:t>
            </w:r>
            <w:r w:rsidRPr="00302B34">
              <w:rPr>
                <w:rFonts w:ascii="ＭＳ 明朝" w:eastAsia="ＭＳ 明朝" w:hAnsi="ＭＳ 明朝" w:cs="Times New Roman"/>
                <w:color w:val="FF0000"/>
                <w:kern w:val="0"/>
                <w:szCs w:val="21"/>
                <w:u w:val="thick"/>
              </w:rPr>
              <w:t>、</w:t>
            </w:r>
            <w:r w:rsidRPr="003E07C0">
              <w:rPr>
                <w:rFonts w:ascii="ＭＳ 明朝" w:eastAsia="ＭＳ 明朝" w:hAnsi="ＭＳ 明朝" w:cs="Times New Roman"/>
                <w:kern w:val="0"/>
                <w:szCs w:val="21"/>
              </w:rPr>
              <w:t>復興特別所得税</w:t>
            </w:r>
            <w:r w:rsidRPr="00302B34">
              <w:rPr>
                <w:rFonts w:ascii="ＭＳ 明朝" w:eastAsia="ＭＳ 明朝" w:hAnsi="ＭＳ 明朝" w:cs="Times New Roman"/>
                <w:color w:val="FF0000"/>
                <w:kern w:val="0"/>
                <w:szCs w:val="21"/>
                <w:u w:val="thick"/>
              </w:rPr>
              <w:t>および防衛特別所得税</w:t>
            </w:r>
            <w:r w:rsidRPr="003E07C0">
              <w:rPr>
                <w:rFonts w:ascii="ＭＳ 明朝" w:eastAsia="ＭＳ 明朝" w:hAnsi="ＭＳ 明朝" w:cs="Times New Roman"/>
                <w:kern w:val="0"/>
                <w:szCs w:val="21"/>
              </w:rPr>
              <w:t>の源泉徴収ならびに株式等譲渡所得割</w:t>
            </w:r>
            <w:r>
              <w:rPr>
                <w:rFonts w:ascii="ＭＳ 明朝" w:eastAsia="ＭＳ 明朝" w:hAnsi="ＭＳ 明朝" w:cs="Times New Roman" w:hint="eastAsia"/>
                <w:kern w:val="0"/>
                <w:szCs w:val="21"/>
              </w:rPr>
              <w:t>または</w:t>
            </w:r>
            <w:r w:rsidRPr="003E07C0">
              <w:rPr>
                <w:rFonts w:ascii="ＭＳ 明朝" w:eastAsia="ＭＳ 明朝" w:hAnsi="ＭＳ 明朝" w:cs="Times New Roman"/>
                <w:kern w:val="0"/>
                <w:szCs w:val="21"/>
              </w:rPr>
              <w:t>配当割の特別徴収、</w:t>
            </w:r>
            <w:r>
              <w:rPr>
                <w:rFonts w:ascii="ＭＳ 明朝" w:eastAsia="ＭＳ 明朝" w:hAnsi="ＭＳ 明朝" w:cs="Times New Roman" w:hint="eastAsia"/>
                <w:kern w:val="0"/>
                <w:szCs w:val="21"/>
              </w:rPr>
              <w:t>もしくは</w:t>
            </w:r>
            <w:r w:rsidRPr="003E07C0">
              <w:rPr>
                <w:rFonts w:ascii="ＭＳ 明朝" w:eastAsia="ＭＳ 明朝" w:hAnsi="ＭＳ 明朝" w:cs="Times New Roman"/>
                <w:kern w:val="0"/>
                <w:szCs w:val="21"/>
              </w:rPr>
              <w:t>還付をします。</w:t>
            </w:r>
          </w:p>
          <w:p w14:paraId="78C7E8DE" w14:textId="77777777" w:rsidR="00DC1CD9" w:rsidRPr="003E07C0"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　（省略）</w:t>
            </w:r>
          </w:p>
          <w:p w14:paraId="283D7360" w14:textId="77777777" w:rsidR="00DC1CD9" w:rsidRDefault="00DC1CD9" w:rsidP="003E4C6F">
            <w:pPr>
              <w:ind w:left="149" w:hangingChars="71" w:hanging="149"/>
              <w:rPr>
                <w:rFonts w:ascii="ＭＳ 明朝" w:eastAsia="ＭＳ 明朝" w:hAnsi="ＭＳ 明朝"/>
                <w:kern w:val="0"/>
                <w:szCs w:val="21"/>
              </w:rPr>
            </w:pPr>
            <w:r w:rsidRPr="00B85267">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16</w:t>
            </w:r>
            <w:r w:rsidRPr="00B85267">
              <w:rPr>
                <w:rFonts w:ascii="ＭＳ ゴシック" w:eastAsia="ＭＳ ゴシック" w:hAnsi="ＭＳ ゴシック" w:hint="eastAsia"/>
                <w:kern w:val="0"/>
                <w:szCs w:val="21"/>
              </w:rPr>
              <w:t>条～第</w:t>
            </w:r>
            <w:r>
              <w:rPr>
                <w:rFonts w:ascii="ＭＳ ゴシック" w:eastAsia="ＭＳ ゴシック" w:hAnsi="ＭＳ ゴシック" w:hint="eastAsia"/>
                <w:kern w:val="0"/>
                <w:szCs w:val="21"/>
              </w:rPr>
              <w:t>18</w:t>
            </w:r>
            <w:r w:rsidRPr="00B85267">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（省略）</w:t>
            </w:r>
          </w:p>
          <w:p w14:paraId="588004E9" w14:textId="77777777" w:rsidR="00DC1CD9" w:rsidRPr="00E417C2" w:rsidRDefault="00DC1CD9" w:rsidP="003E4C6F">
            <w:pPr>
              <w:rPr>
                <w:rFonts w:ascii="ＭＳ ゴシック" w:eastAsia="ＭＳ ゴシック" w:hAnsi="ＭＳ ゴシック" w:cs="Times New Roman"/>
                <w:kern w:val="0"/>
                <w:szCs w:val="21"/>
              </w:rPr>
            </w:pPr>
            <w:r w:rsidRPr="00E417C2">
              <w:rPr>
                <w:rFonts w:ascii="ＭＳ ゴシック" w:eastAsia="ＭＳ ゴシック" w:hAnsi="ＭＳ ゴシック" w:cs="Times New Roman"/>
                <w:kern w:val="0"/>
                <w:szCs w:val="21"/>
              </w:rPr>
              <w:t>第19条（特定口座の廃止）</w:t>
            </w:r>
          </w:p>
          <w:p w14:paraId="42495315" w14:textId="77777777" w:rsidR="00DC1CD9" w:rsidRPr="00E417C2" w:rsidRDefault="00DC1CD9" w:rsidP="003E4C6F">
            <w:pPr>
              <w:ind w:leftChars="71" w:left="149" w:firstLineChars="71" w:firstLine="149"/>
              <w:rPr>
                <w:rFonts w:ascii="ＭＳ 明朝" w:eastAsia="ＭＳ 明朝" w:hAnsi="ＭＳ 明朝" w:cs="Times New Roman"/>
                <w:kern w:val="0"/>
                <w:szCs w:val="21"/>
              </w:rPr>
            </w:pPr>
            <w:r w:rsidRPr="00E417C2">
              <w:rPr>
                <w:rFonts w:ascii="ＭＳ 明朝" w:eastAsia="ＭＳ 明朝" w:hAnsi="ＭＳ 明朝" w:cs="Times New Roman"/>
                <w:kern w:val="0"/>
                <w:szCs w:val="21"/>
              </w:rPr>
              <w:t>この契約は、投資信託総合取引規定第11条第1項</w:t>
            </w:r>
            <w:r w:rsidRPr="00186262">
              <w:rPr>
                <w:rFonts w:ascii="ＭＳ 明朝" w:eastAsia="ＭＳ 明朝" w:hAnsi="ＭＳ 明朝" w:cs="Times New Roman"/>
                <w:color w:val="FF0000"/>
                <w:kern w:val="0"/>
                <w:szCs w:val="21"/>
                <w:u w:val="thick"/>
              </w:rPr>
              <w:t>もしくは</w:t>
            </w:r>
            <w:r w:rsidRPr="00E417C2">
              <w:rPr>
                <w:rFonts w:ascii="ＭＳ 明朝" w:eastAsia="ＭＳ 明朝" w:hAnsi="ＭＳ 明朝" w:cs="Times New Roman"/>
                <w:kern w:val="0"/>
                <w:szCs w:val="21"/>
              </w:rPr>
              <w:t>第2項、</w:t>
            </w:r>
            <w:r w:rsidRPr="00186262">
              <w:rPr>
                <w:rFonts w:ascii="ＭＳ 明朝" w:eastAsia="ＭＳ 明朝" w:hAnsi="ＭＳ 明朝" w:cs="Times New Roman"/>
                <w:color w:val="FF0000"/>
                <w:kern w:val="0"/>
                <w:szCs w:val="21"/>
                <w:u w:val="thick"/>
              </w:rPr>
              <w:t>または</w:t>
            </w:r>
            <w:r w:rsidRPr="00E417C2">
              <w:rPr>
                <w:rFonts w:ascii="ＭＳ 明朝" w:eastAsia="ＭＳ 明朝" w:hAnsi="ＭＳ 明朝" w:cs="Times New Roman"/>
                <w:kern w:val="0"/>
                <w:szCs w:val="21"/>
              </w:rPr>
              <w:t>保護預り規定兼振替決済口座管理規定第20条のいずれかに該当したとき、</w:t>
            </w:r>
            <w:r w:rsidRPr="00153551">
              <w:rPr>
                <w:rFonts w:ascii="ＭＳ 明朝" w:eastAsia="ＭＳ 明朝" w:hAnsi="ＭＳ 明朝" w:cs="Times New Roman"/>
                <w:color w:val="FF0000"/>
                <w:kern w:val="0"/>
                <w:szCs w:val="21"/>
                <w:u w:val="thick"/>
              </w:rPr>
              <w:t>または</w:t>
            </w:r>
            <w:r w:rsidRPr="00E417C2">
              <w:rPr>
                <w:rFonts w:ascii="ＭＳ 明朝" w:eastAsia="ＭＳ 明朝" w:hAnsi="ＭＳ 明朝" w:cs="Times New Roman"/>
                <w:kern w:val="0"/>
                <w:szCs w:val="21"/>
              </w:rPr>
              <w:t>次の各号のいずれかに該当した場合は解約され、お客様の特定口座は廃止されます。</w:t>
            </w:r>
          </w:p>
          <w:p w14:paraId="120530D0" w14:textId="77777777" w:rsidR="00DC1CD9" w:rsidRPr="00E417C2" w:rsidRDefault="00DC1CD9" w:rsidP="003E4C6F">
            <w:pPr>
              <w:ind w:leftChars="71" w:left="451" w:hangingChars="144" w:hanging="302"/>
              <w:rPr>
                <w:rFonts w:ascii="ＭＳ 明朝" w:eastAsia="ＭＳ 明朝" w:hAnsi="ＭＳ 明朝" w:cs="Times New Roman"/>
                <w:kern w:val="0"/>
                <w:szCs w:val="21"/>
              </w:rPr>
            </w:pPr>
            <w:r w:rsidRPr="00E417C2">
              <w:rPr>
                <w:rFonts w:ascii="ＭＳ 明朝" w:eastAsia="ＭＳ 明朝" w:hAnsi="ＭＳ 明朝" w:cs="Times New Roman"/>
                <w:kern w:val="0"/>
                <w:szCs w:val="21"/>
              </w:rPr>
              <w:t>①　お客様が当組合に対して施行令第25条の10の7第1項に定める特定口座廃止届出書を提出したとき。ただし、当該特定口座廃止届出書の提出があった日前に支払いの確定した上</w:t>
            </w:r>
            <w:r w:rsidRPr="00E417C2">
              <w:rPr>
                <w:rFonts w:ascii="ＭＳ 明朝" w:eastAsia="ＭＳ 明朝" w:hAnsi="ＭＳ 明朝" w:cs="Times New Roman"/>
                <w:kern w:val="0"/>
                <w:szCs w:val="21"/>
              </w:rPr>
              <w:lastRenderedPageBreak/>
              <w:t>場株式等の配当等で提出を受けた日において当組合がお客様に対してまだ交付していないもの（源泉徴収選択口座に受け入れるべきものに限ります。）があるときは、当該特定口座廃止届出書は、当組合がお客様に対して当該上場株式等の配当等の交付をした日（2回以上にわたって当該上場株式等の配当等の交付をする場合には、これらの交付のうち最後に交付をした日。）の翌日に提出されたものとみなします。</w:t>
            </w:r>
          </w:p>
          <w:p w14:paraId="6C2E496B" w14:textId="77777777" w:rsidR="00DC1CD9" w:rsidRPr="00E417C2" w:rsidRDefault="00DC1CD9" w:rsidP="003E4C6F">
            <w:pPr>
              <w:ind w:leftChars="71" w:left="451" w:hangingChars="144" w:hanging="302"/>
              <w:rPr>
                <w:rFonts w:ascii="ＭＳ 明朝" w:eastAsia="ＭＳ 明朝" w:hAnsi="ＭＳ 明朝" w:cs="Times New Roman"/>
                <w:kern w:val="0"/>
                <w:szCs w:val="21"/>
              </w:rPr>
            </w:pPr>
            <w:r w:rsidRPr="00E417C2">
              <w:rPr>
                <w:rFonts w:ascii="ＭＳ 明朝" w:eastAsia="ＭＳ 明朝" w:hAnsi="ＭＳ 明朝" w:cs="Times New Roman"/>
                <w:kern w:val="0"/>
                <w:szCs w:val="21"/>
              </w:rPr>
              <w:t>②　施行令第25条の10の8に規定する特定口座開設者死亡届出書の提出があり相続・遺贈の手続きが完了したとき。</w:t>
            </w:r>
          </w:p>
          <w:p w14:paraId="46C36E01" w14:textId="77777777" w:rsidR="00DC1CD9" w:rsidRPr="00E417C2" w:rsidRDefault="00DC1CD9" w:rsidP="003E4C6F">
            <w:pPr>
              <w:ind w:leftChars="71" w:left="416" w:hangingChars="127" w:hanging="267"/>
              <w:rPr>
                <w:rFonts w:ascii="ＭＳ 明朝" w:eastAsia="ＭＳ 明朝" w:hAnsi="ＭＳ 明朝" w:cs="Times New Roman"/>
                <w:kern w:val="0"/>
                <w:szCs w:val="21"/>
              </w:rPr>
            </w:pPr>
            <w:r w:rsidRPr="00E417C2">
              <w:rPr>
                <w:rFonts w:ascii="ＭＳ 明朝" w:eastAsia="ＭＳ 明朝" w:hAnsi="ＭＳ 明朝" w:cs="Times New Roman"/>
                <w:kern w:val="0"/>
                <w:szCs w:val="21"/>
              </w:rPr>
              <w:t>③　やむを得ない事由により、当組合が解約を申し出たとき。</w:t>
            </w:r>
          </w:p>
          <w:p w14:paraId="525FF800" w14:textId="77777777" w:rsidR="00DC1CD9" w:rsidRPr="00E417C2" w:rsidRDefault="00DC1CD9" w:rsidP="003E4C6F">
            <w:pPr>
              <w:ind w:leftChars="71" w:left="451" w:hangingChars="144" w:hanging="302"/>
              <w:rPr>
                <w:rFonts w:ascii="ＭＳ 明朝" w:eastAsia="ＭＳ 明朝" w:hAnsi="ＭＳ 明朝" w:cs="Times New Roman"/>
                <w:kern w:val="0"/>
                <w:szCs w:val="21"/>
              </w:rPr>
            </w:pPr>
            <w:r w:rsidRPr="00E417C2">
              <w:rPr>
                <w:rFonts w:ascii="ＭＳ 明朝" w:eastAsia="ＭＳ 明朝" w:hAnsi="ＭＳ 明朝" w:cs="Times New Roman"/>
                <w:kern w:val="0"/>
                <w:szCs w:val="21"/>
              </w:rPr>
              <w:t>④　お客様が出国により居住者または国内に恒久的施設を有する非居住者に該当しないことになったとき。この場合、施行令の規定により特定口座廃止届出書の提出があったものとみなされます。</w:t>
            </w:r>
          </w:p>
          <w:p w14:paraId="46B9F775"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　（省略）</w:t>
            </w:r>
          </w:p>
          <w:p w14:paraId="67572D13" w14:textId="77777777" w:rsidR="00DC1CD9" w:rsidRPr="00E417C2" w:rsidRDefault="00DC1CD9" w:rsidP="003E4C6F">
            <w:pPr>
              <w:ind w:left="149" w:hangingChars="71" w:hanging="149"/>
              <w:rPr>
                <w:rFonts w:ascii="ＭＳ 明朝" w:eastAsia="ＭＳ 明朝" w:hAnsi="ＭＳ 明朝"/>
                <w:kern w:val="0"/>
                <w:szCs w:val="21"/>
              </w:rPr>
            </w:pPr>
            <w:r w:rsidRPr="000E0449">
              <w:rPr>
                <w:rFonts w:ascii="ＭＳ ゴシック" w:eastAsia="ＭＳ ゴシック" w:hAnsi="ＭＳ ゴシック" w:hint="eastAsia"/>
                <w:kern w:val="0"/>
                <w:szCs w:val="21"/>
              </w:rPr>
              <w:t>第20条</w:t>
            </w:r>
            <w:r>
              <w:rPr>
                <w:rFonts w:ascii="ＭＳ 明朝" w:eastAsia="ＭＳ 明朝" w:hAnsi="ＭＳ 明朝" w:hint="eastAsia"/>
                <w:kern w:val="0"/>
                <w:szCs w:val="21"/>
              </w:rPr>
              <w:t xml:space="preserve">　（省略）</w:t>
            </w:r>
          </w:p>
        </w:tc>
        <w:tc>
          <w:tcPr>
            <w:tcW w:w="4852" w:type="dxa"/>
          </w:tcPr>
          <w:p w14:paraId="16692F7C" w14:textId="77777777" w:rsidR="00DC1CD9" w:rsidRPr="00BE7AC7" w:rsidRDefault="00DC1CD9" w:rsidP="003E4C6F">
            <w:pPr>
              <w:rPr>
                <w:rFonts w:ascii="ＭＳ 明朝" w:eastAsia="ＭＳ 明朝" w:hAnsi="ＭＳ 明朝"/>
                <w:kern w:val="0"/>
                <w:szCs w:val="21"/>
              </w:rPr>
            </w:pPr>
            <w:r w:rsidRPr="00003AE9">
              <w:rPr>
                <w:rFonts w:ascii="ＭＳ ゴシック" w:eastAsia="ＭＳ ゴシック" w:hAnsi="ＭＳ ゴシック"/>
                <w:kern w:val="0"/>
                <w:szCs w:val="21"/>
              </w:rPr>
              <w:lastRenderedPageBreak/>
              <w:t>第1条</w:t>
            </w:r>
            <w:r w:rsidRPr="00003AE9">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5</w:t>
            </w:r>
            <w:r w:rsidRPr="00003AE9">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w:t>
            </w:r>
            <w:r w:rsidRPr="00BE7AC7">
              <w:rPr>
                <w:rFonts w:ascii="ＭＳ 明朝" w:eastAsia="ＭＳ 明朝" w:hAnsi="ＭＳ 明朝"/>
                <w:kern w:val="0"/>
                <w:szCs w:val="21"/>
              </w:rPr>
              <w:t>（</w:t>
            </w:r>
            <w:r>
              <w:rPr>
                <w:rFonts w:ascii="ＭＳ 明朝" w:eastAsia="ＭＳ 明朝" w:hAnsi="ＭＳ 明朝" w:hint="eastAsia"/>
                <w:kern w:val="0"/>
                <w:szCs w:val="21"/>
              </w:rPr>
              <w:t>同左</w:t>
            </w:r>
            <w:r w:rsidRPr="00BE7AC7">
              <w:rPr>
                <w:rFonts w:ascii="ＭＳ 明朝" w:eastAsia="ＭＳ 明朝" w:hAnsi="ＭＳ 明朝"/>
                <w:kern w:val="0"/>
                <w:szCs w:val="21"/>
              </w:rPr>
              <w:t>）</w:t>
            </w:r>
          </w:p>
          <w:p w14:paraId="5C4F6C01" w14:textId="77777777" w:rsidR="00DC1CD9" w:rsidRDefault="00DC1CD9" w:rsidP="003E4C6F">
            <w:pPr>
              <w:rPr>
                <w:rFonts w:ascii="ＭＳ ゴシック" w:eastAsia="ＭＳ ゴシック" w:hAnsi="ＭＳ ゴシック"/>
                <w:kern w:val="0"/>
                <w:szCs w:val="21"/>
              </w:rPr>
            </w:pPr>
            <w:r w:rsidRPr="00FA589C">
              <w:rPr>
                <w:rFonts w:ascii="ＭＳ ゴシック" w:eastAsia="ＭＳ ゴシック" w:hAnsi="ＭＳ ゴシック" w:hint="eastAsia"/>
                <w:kern w:val="0"/>
                <w:szCs w:val="21"/>
              </w:rPr>
              <w:t>第</w:t>
            </w:r>
            <w:r w:rsidRPr="00FA589C">
              <w:rPr>
                <w:rFonts w:ascii="ＭＳ ゴシック" w:eastAsia="ＭＳ ゴシック" w:hAnsi="ＭＳ ゴシック"/>
                <w:kern w:val="0"/>
                <w:szCs w:val="21"/>
              </w:rPr>
              <w:t>6条（特定口座開設後の取引）</w:t>
            </w:r>
          </w:p>
          <w:p w14:paraId="6DEF58E6" w14:textId="77777777" w:rsidR="00DC1CD9" w:rsidRPr="00CE4D6C" w:rsidRDefault="00DC1CD9" w:rsidP="003E4C6F">
            <w:pPr>
              <w:rPr>
                <w:rFonts w:ascii="ＭＳ 明朝" w:eastAsia="ＭＳ 明朝" w:hAnsi="ＭＳ 明朝" w:cs="Times New Roman"/>
                <w:kern w:val="0"/>
                <w:szCs w:val="21"/>
              </w:rPr>
            </w:pPr>
            <w:r w:rsidRPr="009C3BB9">
              <w:rPr>
                <w:rFonts w:ascii="ＭＳ 明朝" w:eastAsia="ＭＳ 明朝" w:hAnsi="ＭＳ 明朝" w:hint="eastAsia"/>
                <w:kern w:val="0"/>
                <w:szCs w:val="21"/>
              </w:rPr>
              <w:t xml:space="preserve">　（同左）</w:t>
            </w:r>
          </w:p>
          <w:p w14:paraId="12325709" w14:textId="77777777" w:rsidR="00DC1CD9" w:rsidRDefault="00DC1CD9" w:rsidP="003E4C6F">
            <w:pPr>
              <w:ind w:left="149" w:hangingChars="71" w:hanging="149"/>
              <w:rPr>
                <w:rFonts w:ascii="ＭＳ 明朝" w:eastAsia="ＭＳ 明朝" w:hAnsi="ＭＳ 明朝" w:cs="Times New Roman"/>
                <w:color w:val="000000"/>
                <w:kern w:val="0"/>
                <w:szCs w:val="21"/>
              </w:rPr>
            </w:pPr>
            <w:r w:rsidRPr="00CE4D6C">
              <w:rPr>
                <w:rFonts w:ascii="ＭＳ 明朝" w:eastAsia="ＭＳ 明朝" w:hAnsi="ＭＳ 明朝" w:cs="Times New Roman"/>
                <w:kern w:val="0"/>
                <w:szCs w:val="21"/>
              </w:rPr>
              <w:t>2　前項にかかわらず、「非課税上場株式等管理、非課税累積投資</w:t>
            </w:r>
            <w:r w:rsidRPr="00BA4946">
              <w:rPr>
                <w:rFonts w:ascii="ＭＳ 明朝" w:eastAsia="ＭＳ 明朝" w:hAnsi="ＭＳ 明朝" w:cs="Times New Roman"/>
                <w:color w:val="FF0000"/>
                <w:kern w:val="0"/>
                <w:szCs w:val="21"/>
                <w:u w:val="thick"/>
              </w:rPr>
              <w:t>および</w:t>
            </w:r>
            <w:r w:rsidRPr="00CE4D6C">
              <w:rPr>
                <w:rFonts w:ascii="ＭＳ 明朝" w:eastAsia="ＭＳ 明朝" w:hAnsi="ＭＳ 明朝" w:cs="Times New Roman"/>
                <w:kern w:val="0"/>
                <w:szCs w:val="21"/>
              </w:rPr>
              <w:t>特定非課税累積投資</w:t>
            </w:r>
            <w:r w:rsidRPr="00BA4946">
              <w:rPr>
                <w:rFonts w:ascii="ＭＳ 明朝" w:eastAsia="ＭＳ 明朝" w:hAnsi="ＭＳ 明朝" w:cs="Times New Roman" w:hint="eastAsia"/>
                <w:color w:val="FF0000"/>
                <w:kern w:val="0"/>
                <w:szCs w:val="21"/>
                <w:u w:val="thick"/>
              </w:rPr>
              <w:t>（追加）</w:t>
            </w:r>
            <w:r w:rsidRPr="00CE4D6C">
              <w:rPr>
                <w:rFonts w:ascii="ＭＳ 明朝" w:eastAsia="ＭＳ 明朝" w:hAnsi="ＭＳ 明朝" w:cs="Times New Roman"/>
                <w:kern w:val="0"/>
                <w:szCs w:val="21"/>
              </w:rPr>
              <w:t>に関する約款」に基づく非課税口座を開設されているお客様（その年分の特定累積投資勘定</w:t>
            </w:r>
            <w:r w:rsidRPr="005156D5">
              <w:rPr>
                <w:rFonts w:ascii="ＭＳ 明朝" w:eastAsia="ＭＳ 明朝" w:hAnsi="ＭＳ 明朝" w:cs="Times New Roman"/>
                <w:color w:val="FF0000"/>
                <w:kern w:val="0"/>
                <w:szCs w:val="21"/>
                <w:u w:val="thick"/>
              </w:rPr>
              <w:t>もしくは</w:t>
            </w:r>
            <w:r w:rsidRPr="00CE4D6C">
              <w:rPr>
                <w:rFonts w:ascii="ＭＳ 明朝" w:eastAsia="ＭＳ 明朝" w:hAnsi="ＭＳ 明朝" w:cs="Times New Roman"/>
                <w:kern w:val="0"/>
                <w:szCs w:val="21"/>
              </w:rPr>
              <w:t>特定非課税管理勘定が当組合の非課税口座に設けられているお客様に限ります。）は、上場株式等（国内非上場公募株式投資信託（以下、「株式投資信託」といいます。）に限ります。）の取引を当該特定累積投資勘定もしくは当該特定非課税管理勘定で行うか、または特定口座で行うかを選択するものとします。</w:t>
            </w:r>
            <w:r w:rsidRPr="00CE4D6C">
              <w:rPr>
                <w:rFonts w:ascii="ＭＳ 明朝" w:eastAsia="ＭＳ 明朝" w:hAnsi="ＭＳ 明朝" w:cs="Times New Roman"/>
                <w:color w:val="000000"/>
                <w:kern w:val="0"/>
                <w:szCs w:val="21"/>
              </w:rPr>
              <w:t>ただし、上記取引を当該特定累積投資勘定で行うか、特定口座で行うかの選択が可能な銘柄は、「非課税上場株式等管理、非課税累積投資</w:t>
            </w:r>
            <w:r w:rsidRPr="00B431BA">
              <w:rPr>
                <w:rFonts w:ascii="ＭＳ 明朝" w:eastAsia="ＭＳ 明朝" w:hAnsi="ＭＳ 明朝" w:cs="Times New Roman"/>
                <w:color w:val="FF0000"/>
                <w:kern w:val="0"/>
                <w:szCs w:val="21"/>
                <w:u w:val="thick"/>
              </w:rPr>
              <w:t>および</w:t>
            </w:r>
            <w:r w:rsidRPr="00CE4D6C">
              <w:rPr>
                <w:rFonts w:ascii="ＭＳ 明朝" w:eastAsia="ＭＳ 明朝" w:hAnsi="ＭＳ 明朝" w:cs="Times New Roman"/>
                <w:color w:val="000000"/>
                <w:kern w:val="0"/>
                <w:szCs w:val="21"/>
              </w:rPr>
              <w:t>特定非課税累積投資</w:t>
            </w:r>
            <w:r w:rsidRPr="00B431BA">
              <w:rPr>
                <w:rFonts w:ascii="ＭＳ 明朝" w:eastAsia="ＭＳ 明朝" w:hAnsi="ＭＳ 明朝" w:cs="Times New Roman" w:hint="eastAsia"/>
                <w:color w:val="FF0000"/>
                <w:kern w:val="0"/>
                <w:szCs w:val="21"/>
                <w:u w:val="thick"/>
              </w:rPr>
              <w:t>（追加）</w:t>
            </w:r>
            <w:r w:rsidRPr="00CE4D6C">
              <w:rPr>
                <w:rFonts w:ascii="ＭＳ 明朝" w:eastAsia="ＭＳ 明朝" w:hAnsi="ＭＳ 明朝" w:cs="Times New Roman"/>
                <w:color w:val="000000"/>
                <w:kern w:val="0"/>
                <w:szCs w:val="21"/>
              </w:rPr>
              <w:t>に関する約款」第2条の2に定める特定銘柄に限ります。</w:t>
            </w:r>
          </w:p>
          <w:p w14:paraId="3041A1E7" w14:textId="77777777" w:rsidR="00DC1CD9" w:rsidRPr="00C04EBA" w:rsidRDefault="00DC1CD9" w:rsidP="003E4C6F">
            <w:pPr>
              <w:rPr>
                <w:rFonts w:ascii="ＭＳ ゴシック" w:eastAsia="ＭＳ ゴシック" w:hAnsi="ＭＳ ゴシック" w:cs="Times New Roman"/>
                <w:kern w:val="0"/>
                <w:szCs w:val="21"/>
              </w:rPr>
            </w:pPr>
            <w:r w:rsidRPr="00C04EBA">
              <w:rPr>
                <w:rFonts w:ascii="ＭＳ ゴシック" w:eastAsia="ＭＳ ゴシック" w:hAnsi="ＭＳ ゴシック" w:cs="Times New Roman"/>
                <w:kern w:val="0"/>
                <w:szCs w:val="21"/>
              </w:rPr>
              <w:t>第7条（特定口座に受け入れる上場株式等の範囲</w:t>
            </w:r>
            <w:r w:rsidRPr="00C04EBA">
              <w:rPr>
                <w:rFonts w:ascii="ＭＳ ゴシック" w:eastAsia="ＭＳ ゴシック" w:hAnsi="ＭＳ ゴシック" w:cs="Times New Roman"/>
                <w:kern w:val="0"/>
                <w:szCs w:val="21"/>
              </w:rPr>
              <w:lastRenderedPageBreak/>
              <w:t>等）</w:t>
            </w:r>
          </w:p>
          <w:p w14:paraId="60ECE625" w14:textId="77777777" w:rsidR="00DC1CD9" w:rsidRPr="00C04EBA" w:rsidRDefault="00DC1CD9" w:rsidP="003E4C6F">
            <w:pPr>
              <w:ind w:leftChars="49" w:left="103" w:firstLineChars="93" w:firstLine="195"/>
              <w:rPr>
                <w:rFonts w:ascii="ＭＳ 明朝" w:eastAsia="ＭＳ 明朝" w:hAnsi="ＭＳ 明朝" w:cs="Times New Roman"/>
                <w:kern w:val="0"/>
                <w:szCs w:val="21"/>
              </w:rPr>
            </w:pPr>
            <w:r w:rsidRPr="00C04EBA">
              <w:rPr>
                <w:rFonts w:ascii="ＭＳ 明朝" w:eastAsia="ＭＳ 明朝" w:hAnsi="ＭＳ 明朝" w:cs="Times New Roman"/>
                <w:kern w:val="0"/>
                <w:szCs w:val="21"/>
              </w:rPr>
              <w:t>お客様の特定保管勘定には、次の各号に定める上場株式等のみを受け入れます。</w:t>
            </w:r>
          </w:p>
          <w:p w14:paraId="7B46015D" w14:textId="77777777" w:rsidR="00DC1CD9" w:rsidRPr="00C04EBA" w:rsidRDefault="00DC1CD9" w:rsidP="003E4C6F">
            <w:pPr>
              <w:ind w:leftChars="71" w:left="451" w:hangingChars="144" w:hanging="302"/>
              <w:rPr>
                <w:rFonts w:ascii="ＭＳ 明朝" w:eastAsia="ＭＳ 明朝" w:hAnsi="ＭＳ 明朝" w:cs="Times New Roman"/>
                <w:kern w:val="0"/>
                <w:szCs w:val="21"/>
              </w:rPr>
            </w:pPr>
            <w:r w:rsidRPr="00C04EBA">
              <w:rPr>
                <w:rFonts w:ascii="ＭＳ 明朝" w:eastAsia="ＭＳ 明朝" w:hAnsi="ＭＳ 明朝" w:cs="Times New Roman"/>
                <w:kern w:val="0"/>
                <w:szCs w:val="21"/>
              </w:rPr>
              <w:t>①　第2条に定める特定口座開設届出書の提出後に、当組合で募集の取扱いにより取得した、</w:t>
            </w:r>
            <w:r w:rsidRPr="00AF744A">
              <w:rPr>
                <w:rFonts w:ascii="ＭＳ 明朝" w:eastAsia="ＭＳ 明朝" w:hAnsi="ＭＳ 明朝" w:cs="Times New Roman"/>
                <w:color w:val="FF0000"/>
                <w:kern w:val="0"/>
                <w:szCs w:val="21"/>
                <w:u w:val="thick"/>
              </w:rPr>
              <w:t>もしくは</w:t>
            </w:r>
            <w:r w:rsidRPr="00C04EBA">
              <w:rPr>
                <w:rFonts w:ascii="ＭＳ 明朝" w:eastAsia="ＭＳ 明朝" w:hAnsi="ＭＳ 明朝" w:cs="Times New Roman"/>
                <w:kern w:val="0"/>
                <w:szCs w:val="21"/>
              </w:rPr>
              <w:t>当組合から取得した上場株式等で、その取得後直ちに特定口座に受け入れるもの。</w:t>
            </w:r>
          </w:p>
          <w:p w14:paraId="47AF4A84" w14:textId="77777777" w:rsidR="00DC1CD9" w:rsidRPr="00C04EBA" w:rsidRDefault="00DC1CD9" w:rsidP="003E4C6F">
            <w:pPr>
              <w:ind w:leftChars="71" w:left="451" w:hangingChars="144" w:hanging="302"/>
              <w:rPr>
                <w:rFonts w:ascii="ＭＳ 明朝" w:eastAsia="ＭＳ 明朝" w:hAnsi="ＭＳ 明朝" w:cs="Times New Roman"/>
                <w:kern w:val="0"/>
                <w:szCs w:val="21"/>
              </w:rPr>
            </w:pPr>
            <w:r w:rsidRPr="00C04EBA">
              <w:rPr>
                <w:rFonts w:ascii="ＭＳ 明朝" w:eastAsia="ＭＳ 明朝" w:hAnsi="ＭＳ 明朝" w:cs="Times New Roman"/>
                <w:kern w:val="0"/>
                <w:szCs w:val="21"/>
              </w:rPr>
              <w:t>②　当組合以外の金融機関等に開設されているお客様の特定口座で管理されている上場株式等の全部または一部を所定の方法により当組合の特定口座に移管（同一銘柄のうち一部のみを移管する場合を除きます。）することにより受け入れるもの（ただし、当組合が取扱いしていない銘柄等は受入れしません。）。</w:t>
            </w:r>
          </w:p>
          <w:p w14:paraId="2ACA7C00" w14:textId="77777777" w:rsidR="00DC1CD9" w:rsidRPr="00C04EBA" w:rsidRDefault="00DC1CD9" w:rsidP="003E4C6F">
            <w:pPr>
              <w:ind w:leftChars="71" w:left="451" w:hangingChars="144" w:hanging="302"/>
              <w:rPr>
                <w:rFonts w:ascii="ＭＳ 明朝" w:eastAsia="ＭＳ 明朝" w:hAnsi="ＭＳ 明朝" w:cs="Times New Roman"/>
                <w:kern w:val="0"/>
                <w:szCs w:val="21"/>
              </w:rPr>
            </w:pPr>
            <w:r w:rsidRPr="00C04EBA">
              <w:rPr>
                <w:rFonts w:ascii="ＭＳ 明朝" w:eastAsia="ＭＳ 明朝" w:hAnsi="ＭＳ 明朝" w:cs="Times New Roman"/>
                <w:kern w:val="0"/>
                <w:szCs w:val="21"/>
              </w:rPr>
              <w:t>③　お客様が贈与、相続（限定承認によるものを除きます。）または遺贈（包括遺贈のうち、限定承認によるものを除きます。）により取得した上場株式等で、当該贈与をした者、当該相続にかかる被相続人または当該遺贈にかかる包括遺贈者（以下、「被相続人等」といいます。）が当組合に開設していた特定口座で管理されていた上場株式等もしくは被相続人等が当組合に開設していた法第37条の14第5項第1号に定める非課税口座（以下、「非課税口座」といいます。）で管理されていた株式投資信託、または被相続人等が当組合に開設していた特定口座以外の口座にかかる振替口座簿に記載もしくは記録または保管の委託がされていた上場株式等で、引き続きこれらの口座にかかる振替口座簿に記載もしくは記録または保管の委託がされているものであって、所定の方法により当組合の特定口座に移管（同一銘柄のうち一部のみを移管する場合を除きます。）されるもの。</w:t>
            </w:r>
          </w:p>
          <w:p w14:paraId="3503E1DE" w14:textId="77777777" w:rsidR="00DC1CD9" w:rsidRPr="00C04EBA" w:rsidRDefault="00DC1CD9" w:rsidP="003E4C6F">
            <w:pPr>
              <w:ind w:leftChars="71" w:left="451" w:hangingChars="144" w:hanging="302"/>
              <w:rPr>
                <w:rFonts w:ascii="ＭＳ 明朝" w:eastAsia="ＭＳ 明朝" w:hAnsi="ＭＳ 明朝" w:cs="Times New Roman"/>
                <w:kern w:val="0"/>
                <w:szCs w:val="21"/>
              </w:rPr>
            </w:pPr>
            <w:r w:rsidRPr="00C04EBA">
              <w:rPr>
                <w:rFonts w:ascii="ＭＳ 明朝" w:eastAsia="ＭＳ 明朝" w:hAnsi="ＭＳ 明朝" w:cs="Times New Roman"/>
                <w:kern w:val="0"/>
                <w:szCs w:val="21"/>
              </w:rPr>
              <w:t>④　お客様が当組合に開設されている特定口座で管理されている株式投資信託の分割または併合により取得するもので、当該分割または併合にかかる株式投資信託の特定口座への受入れを、振替口座簿に記載または記録をする方法により行うもの。</w:t>
            </w:r>
          </w:p>
          <w:p w14:paraId="70FCE1A1" w14:textId="77777777" w:rsidR="00DC1CD9" w:rsidRPr="00C04EBA" w:rsidRDefault="00DC1CD9" w:rsidP="003E4C6F">
            <w:pPr>
              <w:ind w:leftChars="71" w:left="451" w:hangingChars="144" w:hanging="302"/>
              <w:rPr>
                <w:rFonts w:ascii="ＭＳ 明朝" w:eastAsia="ＭＳ 明朝" w:hAnsi="ＭＳ 明朝" w:cs="Times New Roman"/>
                <w:kern w:val="0"/>
                <w:szCs w:val="21"/>
              </w:rPr>
            </w:pPr>
            <w:r w:rsidRPr="00C04EBA">
              <w:rPr>
                <w:rFonts w:ascii="ＭＳ 明朝" w:eastAsia="ＭＳ 明朝" w:hAnsi="ＭＳ 明朝" w:cs="Times New Roman"/>
                <w:kern w:val="0"/>
                <w:szCs w:val="21"/>
              </w:rPr>
              <w:t>⑤　お客様が、施行令第25条の10の5第2項の定めにより開設する出国口座にかかる振替口座簿に引き続き記載または記録がされている上場株式等で、お客様からの出国口座内保管上場株式等移管依頼書の提出により当該出国口座から特定口座への移管により、そのすべてを受け入れるもの。</w:t>
            </w:r>
          </w:p>
          <w:p w14:paraId="3068D17B" w14:textId="77777777" w:rsidR="00DC1CD9" w:rsidRPr="00C04EBA" w:rsidRDefault="00DC1CD9" w:rsidP="003E4C6F">
            <w:pPr>
              <w:ind w:leftChars="71" w:left="451" w:hangingChars="144" w:hanging="302"/>
              <w:rPr>
                <w:rFonts w:ascii="ＭＳ 明朝" w:eastAsia="ＭＳ 明朝" w:hAnsi="ＭＳ 明朝" w:cs="Times New Roman"/>
                <w:kern w:val="0"/>
                <w:szCs w:val="21"/>
              </w:rPr>
            </w:pPr>
            <w:r w:rsidRPr="00C04EBA">
              <w:rPr>
                <w:rFonts w:ascii="ＭＳ 明朝" w:eastAsia="ＭＳ 明朝" w:hAnsi="ＭＳ 明朝" w:cs="Times New Roman"/>
                <w:kern w:val="0"/>
                <w:szCs w:val="21"/>
              </w:rPr>
              <w:t>⑥　お客様が当組合に開設する非課税口座で管</w:t>
            </w:r>
            <w:r w:rsidRPr="00C04EBA">
              <w:rPr>
                <w:rFonts w:ascii="ＭＳ 明朝" w:eastAsia="ＭＳ 明朝" w:hAnsi="ＭＳ 明朝" w:cs="Times New Roman"/>
                <w:kern w:val="0"/>
                <w:szCs w:val="21"/>
              </w:rPr>
              <w:lastRenderedPageBreak/>
              <w:t>理されていた株式投資信託で、所定の方法により、お客様が当組合に開設する特定口座へ移管により受け入れるもの（同一銘柄のうち一部のみを移管する場合を除きます。）。</w:t>
            </w:r>
          </w:p>
          <w:p w14:paraId="4039160E" w14:textId="77777777" w:rsidR="00DC1CD9" w:rsidRPr="00C04EBA" w:rsidRDefault="00DC1CD9" w:rsidP="003E4C6F">
            <w:pPr>
              <w:ind w:leftChars="71" w:left="451" w:hangingChars="144" w:hanging="302"/>
              <w:rPr>
                <w:rFonts w:ascii="ＭＳ 明朝" w:eastAsia="ＭＳ 明朝" w:hAnsi="ＭＳ 明朝" w:cs="Times New Roman"/>
                <w:kern w:val="0"/>
                <w:szCs w:val="21"/>
              </w:rPr>
            </w:pPr>
            <w:r w:rsidRPr="00C04EBA">
              <w:rPr>
                <w:rFonts w:ascii="ＭＳ 明朝" w:eastAsia="ＭＳ 明朝" w:hAnsi="ＭＳ 明朝" w:cs="Times New Roman"/>
                <w:kern w:val="0"/>
                <w:szCs w:val="21"/>
              </w:rPr>
              <w:t>⑦　お客様が当組合に提出された非課税口座開設届出書が、法第37条の14</w:t>
            </w:r>
            <w:r w:rsidRPr="00BF62F8">
              <w:rPr>
                <w:rFonts w:ascii="ＭＳ 明朝" w:eastAsia="ＭＳ 明朝" w:hAnsi="ＭＳ 明朝" w:cs="Times New Roman"/>
                <w:color w:val="FF0000"/>
                <w:kern w:val="0"/>
                <w:szCs w:val="21"/>
                <w:u w:val="thick"/>
              </w:rPr>
              <w:t>第12項</w:t>
            </w:r>
            <w:r w:rsidRPr="00C04EBA">
              <w:rPr>
                <w:rFonts w:ascii="ＭＳ 明朝" w:eastAsia="ＭＳ 明朝" w:hAnsi="ＭＳ 明朝" w:cs="Times New Roman"/>
                <w:kern w:val="0"/>
                <w:szCs w:val="21"/>
              </w:rPr>
              <w:t>の規定により非課税口座に該当しないものとされた場合において、その非課税口座で購入等し、保管されている株式投資信託で、その口座からお客様の特定口座への振替の方法によりその全てを受け入れるもの。</w:t>
            </w:r>
          </w:p>
          <w:p w14:paraId="690FDDAB" w14:textId="77777777" w:rsidR="00DC1CD9" w:rsidRPr="0090518E" w:rsidRDefault="00DC1CD9" w:rsidP="003E4C6F">
            <w:pPr>
              <w:rPr>
                <w:rFonts w:ascii="ＭＳ ゴシック" w:eastAsia="ＭＳ ゴシック" w:hAnsi="ＭＳ ゴシック" w:cs="Times New Roman"/>
                <w:kern w:val="0"/>
                <w:szCs w:val="21"/>
              </w:rPr>
            </w:pPr>
            <w:r w:rsidRPr="0090518E">
              <w:rPr>
                <w:rFonts w:ascii="ＭＳ ゴシック" w:eastAsia="ＭＳ ゴシック" w:hAnsi="ＭＳ ゴシック" w:cs="Times New Roman"/>
                <w:kern w:val="0"/>
                <w:szCs w:val="21"/>
              </w:rPr>
              <w:t>第8条（源泉徴収選択口座で受領する上場株式等の配当等の範囲）</w:t>
            </w:r>
          </w:p>
          <w:p w14:paraId="20B7C702" w14:textId="77777777" w:rsidR="00DC1CD9" w:rsidRPr="0090518E" w:rsidRDefault="00DC1CD9" w:rsidP="003E4C6F">
            <w:pPr>
              <w:ind w:leftChars="71" w:left="149" w:firstLineChars="71" w:firstLine="149"/>
              <w:rPr>
                <w:rFonts w:ascii="ＭＳ 明朝" w:eastAsia="ＭＳ 明朝" w:hAnsi="ＭＳ 明朝" w:cs="Times New Roman"/>
                <w:kern w:val="0"/>
                <w:szCs w:val="21"/>
              </w:rPr>
            </w:pPr>
            <w:r w:rsidRPr="0090518E">
              <w:rPr>
                <w:rFonts w:ascii="ＭＳ 明朝" w:eastAsia="ＭＳ 明朝" w:hAnsi="ＭＳ 明朝" w:cs="Times New Roman"/>
                <w:kern w:val="0"/>
                <w:szCs w:val="21"/>
              </w:rPr>
              <w:t>当組合は、お客様の源泉徴収選択口座に設けられた特定上場株式配当等勘定においては、法第9条の3の2第1項に定める上場株式等の配当等（ただし、国債を源泉徴収選択口座に受け入れる申込みをされていないお客様の国債の利子を除きます。）で同項の定めに基づき当組合が所得税</w:t>
            </w:r>
            <w:r w:rsidRPr="00910314">
              <w:rPr>
                <w:rFonts w:ascii="ＭＳ 明朝" w:eastAsia="ＭＳ 明朝" w:hAnsi="ＭＳ 明朝" w:cs="Times New Roman"/>
                <w:color w:val="FF0000"/>
                <w:kern w:val="0"/>
                <w:szCs w:val="21"/>
                <w:u w:val="thick"/>
              </w:rPr>
              <w:t>および</w:t>
            </w:r>
            <w:r w:rsidRPr="0090518E">
              <w:rPr>
                <w:rFonts w:ascii="ＭＳ 明朝" w:eastAsia="ＭＳ 明朝" w:hAnsi="ＭＳ 明朝" w:cs="Times New Roman"/>
                <w:kern w:val="0"/>
                <w:szCs w:val="21"/>
              </w:rPr>
              <w:t>復興特別所得税</w:t>
            </w:r>
            <w:r w:rsidRPr="0094260A">
              <w:rPr>
                <w:rFonts w:ascii="ＭＳ 明朝" w:eastAsia="ＭＳ 明朝" w:hAnsi="ＭＳ 明朝" w:cs="Times New Roman" w:hint="eastAsia"/>
                <w:color w:val="FF0000"/>
                <w:kern w:val="0"/>
                <w:szCs w:val="21"/>
                <w:u w:val="thick"/>
              </w:rPr>
              <w:t>（追加）</w:t>
            </w:r>
            <w:r w:rsidRPr="0090518E">
              <w:rPr>
                <w:rFonts w:ascii="ＭＳ 明朝" w:eastAsia="ＭＳ 明朝" w:hAnsi="ＭＳ 明朝" w:cs="Times New Roman"/>
                <w:kern w:val="0"/>
                <w:szCs w:val="21"/>
              </w:rPr>
              <w:t>ならびに住民税を徴収するもの（当該源泉徴収選択口座が開設されている当組合の本支店にかかる振替口座簿に記載もしくは記録または保管の委託がされている上場株式等にかかるものに限ります。）のみを受け入れます。</w:t>
            </w:r>
          </w:p>
          <w:p w14:paraId="455A620E" w14:textId="77777777" w:rsidR="00DC1CD9" w:rsidRPr="0090518E"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第2項、第3項　（同左）</w:t>
            </w:r>
          </w:p>
          <w:p w14:paraId="3770941E" w14:textId="77777777" w:rsidR="00DC1CD9" w:rsidRDefault="00DC1CD9" w:rsidP="003E4C6F">
            <w:pPr>
              <w:ind w:left="149" w:hangingChars="71" w:hanging="149"/>
              <w:rPr>
                <w:rFonts w:ascii="ＭＳ 明朝" w:eastAsia="ＭＳ 明朝" w:hAnsi="ＭＳ 明朝"/>
                <w:kern w:val="0"/>
                <w:szCs w:val="21"/>
              </w:rPr>
            </w:pPr>
            <w:r w:rsidRPr="00B85267">
              <w:rPr>
                <w:rFonts w:ascii="ＭＳ ゴシック" w:eastAsia="ＭＳ ゴシック" w:hAnsi="ＭＳ ゴシック" w:hint="eastAsia"/>
                <w:kern w:val="0"/>
                <w:szCs w:val="21"/>
              </w:rPr>
              <w:t>第9条～第14条</w:t>
            </w:r>
            <w:r>
              <w:rPr>
                <w:rFonts w:ascii="ＭＳ 明朝" w:eastAsia="ＭＳ 明朝" w:hAnsi="ＭＳ 明朝" w:hint="eastAsia"/>
                <w:kern w:val="0"/>
                <w:szCs w:val="21"/>
              </w:rPr>
              <w:t xml:space="preserve">　（同左）</w:t>
            </w:r>
          </w:p>
          <w:p w14:paraId="74EF255A" w14:textId="77777777" w:rsidR="00DC1CD9" w:rsidRPr="00B61FD1" w:rsidRDefault="00DC1CD9" w:rsidP="003E4C6F">
            <w:pPr>
              <w:rPr>
                <w:rFonts w:ascii="ＭＳ ゴシック" w:eastAsia="ＭＳ ゴシック" w:hAnsi="ＭＳ ゴシック" w:cs="Times New Roman"/>
                <w:kern w:val="0"/>
                <w:szCs w:val="21"/>
              </w:rPr>
            </w:pPr>
            <w:r w:rsidRPr="00B61FD1">
              <w:rPr>
                <w:rFonts w:ascii="ＭＳ ゴシック" w:eastAsia="ＭＳ ゴシック" w:hAnsi="ＭＳ ゴシック" w:cs="Times New Roman"/>
                <w:kern w:val="0"/>
                <w:szCs w:val="21"/>
              </w:rPr>
              <w:t>第15条（源泉徴収等）</w:t>
            </w:r>
          </w:p>
          <w:p w14:paraId="1578E176" w14:textId="77777777" w:rsidR="00DC1CD9" w:rsidRPr="00B61FD1" w:rsidRDefault="00DC1CD9" w:rsidP="003E4C6F">
            <w:pPr>
              <w:ind w:leftChars="71" w:left="149" w:firstLineChars="71" w:firstLine="149"/>
              <w:rPr>
                <w:rFonts w:ascii="ＭＳ 明朝" w:eastAsia="ＭＳ 明朝" w:hAnsi="ＭＳ 明朝" w:cs="Times New Roman"/>
                <w:kern w:val="0"/>
                <w:szCs w:val="21"/>
              </w:rPr>
            </w:pPr>
            <w:r w:rsidRPr="00B61FD1">
              <w:rPr>
                <w:rFonts w:ascii="ＭＳ 明朝" w:eastAsia="ＭＳ 明朝" w:hAnsi="ＭＳ 明朝" w:cs="Times New Roman"/>
                <w:kern w:val="0"/>
                <w:szCs w:val="21"/>
              </w:rPr>
              <w:t>当組合は、お客様から第2条第4項により特定口座源泉徴収選択届出書の提出を受けた場合および第3条第1項により源泉徴収選択口座内配当等受入開始届出書の提出を受けた場合には、法、地方税法その他関係法令の定めに基づき、所得税</w:t>
            </w:r>
            <w:r w:rsidRPr="00843318">
              <w:rPr>
                <w:rFonts w:ascii="ＭＳ 明朝" w:eastAsia="ＭＳ 明朝" w:hAnsi="ＭＳ 明朝" w:cs="Times New Roman"/>
                <w:color w:val="FF0000"/>
                <w:kern w:val="0"/>
                <w:szCs w:val="21"/>
                <w:u w:val="thick"/>
              </w:rPr>
              <w:t>および</w:t>
            </w:r>
            <w:r w:rsidRPr="00B61FD1">
              <w:rPr>
                <w:rFonts w:ascii="ＭＳ 明朝" w:eastAsia="ＭＳ 明朝" w:hAnsi="ＭＳ 明朝" w:cs="Times New Roman"/>
                <w:kern w:val="0"/>
                <w:szCs w:val="21"/>
              </w:rPr>
              <w:t>復興特別所得税</w:t>
            </w:r>
            <w:r w:rsidRPr="00843318">
              <w:rPr>
                <w:rFonts w:ascii="ＭＳ 明朝" w:eastAsia="ＭＳ 明朝" w:hAnsi="ＭＳ 明朝" w:cs="Times New Roman" w:hint="eastAsia"/>
                <w:color w:val="FF0000"/>
                <w:kern w:val="0"/>
                <w:szCs w:val="21"/>
                <w:u w:val="thick"/>
              </w:rPr>
              <w:t>（追加）</w:t>
            </w:r>
            <w:r w:rsidRPr="00B61FD1">
              <w:rPr>
                <w:rFonts w:ascii="ＭＳ 明朝" w:eastAsia="ＭＳ 明朝" w:hAnsi="ＭＳ 明朝" w:cs="Times New Roman"/>
                <w:kern w:val="0"/>
                <w:szCs w:val="21"/>
              </w:rPr>
              <w:t>の源泉徴収ならびに株式等譲渡所得割</w:t>
            </w:r>
            <w:r>
              <w:rPr>
                <w:rFonts w:ascii="ＭＳ 明朝" w:eastAsia="ＭＳ 明朝" w:hAnsi="ＭＳ 明朝" w:cs="Times New Roman" w:hint="eastAsia"/>
                <w:kern w:val="0"/>
                <w:szCs w:val="21"/>
              </w:rPr>
              <w:t>または</w:t>
            </w:r>
            <w:r w:rsidRPr="00B61FD1">
              <w:rPr>
                <w:rFonts w:ascii="ＭＳ 明朝" w:eastAsia="ＭＳ 明朝" w:hAnsi="ＭＳ 明朝" w:cs="Times New Roman"/>
                <w:kern w:val="0"/>
                <w:szCs w:val="21"/>
              </w:rPr>
              <w:t>配当割の特別徴収、</w:t>
            </w:r>
            <w:r>
              <w:rPr>
                <w:rFonts w:ascii="ＭＳ 明朝" w:eastAsia="ＭＳ 明朝" w:hAnsi="ＭＳ 明朝" w:cs="Times New Roman" w:hint="eastAsia"/>
                <w:kern w:val="0"/>
                <w:szCs w:val="21"/>
              </w:rPr>
              <w:t>若しくは</w:t>
            </w:r>
            <w:r w:rsidRPr="00B61FD1">
              <w:rPr>
                <w:rFonts w:ascii="ＭＳ 明朝" w:eastAsia="ＭＳ 明朝" w:hAnsi="ＭＳ 明朝" w:cs="Times New Roman"/>
                <w:kern w:val="0"/>
                <w:szCs w:val="21"/>
              </w:rPr>
              <w:t>還付をします。</w:t>
            </w:r>
          </w:p>
          <w:p w14:paraId="596E37C5" w14:textId="77777777" w:rsidR="00DC1CD9" w:rsidRPr="00B61FD1"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　（同左）</w:t>
            </w:r>
          </w:p>
          <w:p w14:paraId="745E5A7A" w14:textId="77777777" w:rsidR="00DC1CD9" w:rsidRDefault="00DC1CD9" w:rsidP="003E4C6F">
            <w:pPr>
              <w:ind w:left="149" w:hangingChars="71" w:hanging="149"/>
              <w:rPr>
                <w:rFonts w:ascii="ＭＳ 明朝" w:eastAsia="ＭＳ 明朝" w:hAnsi="ＭＳ 明朝"/>
                <w:kern w:val="0"/>
                <w:szCs w:val="21"/>
              </w:rPr>
            </w:pPr>
            <w:r w:rsidRPr="00B85267">
              <w:rPr>
                <w:rFonts w:ascii="ＭＳ ゴシック" w:eastAsia="ＭＳ ゴシック" w:hAnsi="ＭＳ ゴシック" w:hint="eastAsia"/>
                <w:kern w:val="0"/>
                <w:szCs w:val="21"/>
              </w:rPr>
              <w:t>第</w:t>
            </w:r>
            <w:r>
              <w:rPr>
                <w:rFonts w:ascii="ＭＳ ゴシック" w:eastAsia="ＭＳ ゴシック" w:hAnsi="ＭＳ ゴシック" w:hint="eastAsia"/>
                <w:kern w:val="0"/>
                <w:szCs w:val="21"/>
              </w:rPr>
              <w:t>16</w:t>
            </w:r>
            <w:r w:rsidRPr="00B85267">
              <w:rPr>
                <w:rFonts w:ascii="ＭＳ ゴシック" w:eastAsia="ＭＳ ゴシック" w:hAnsi="ＭＳ ゴシック" w:hint="eastAsia"/>
                <w:kern w:val="0"/>
                <w:szCs w:val="21"/>
              </w:rPr>
              <w:t>条～第</w:t>
            </w:r>
            <w:r>
              <w:rPr>
                <w:rFonts w:ascii="ＭＳ ゴシック" w:eastAsia="ＭＳ ゴシック" w:hAnsi="ＭＳ ゴシック" w:hint="eastAsia"/>
                <w:kern w:val="0"/>
                <w:szCs w:val="21"/>
              </w:rPr>
              <w:t>18</w:t>
            </w:r>
            <w:r w:rsidRPr="00B85267">
              <w:rPr>
                <w:rFonts w:ascii="ＭＳ ゴシック" w:eastAsia="ＭＳ ゴシック" w:hAnsi="ＭＳ ゴシック" w:hint="eastAsia"/>
                <w:kern w:val="0"/>
                <w:szCs w:val="21"/>
              </w:rPr>
              <w:t>条</w:t>
            </w:r>
            <w:r>
              <w:rPr>
                <w:rFonts w:ascii="ＭＳ 明朝" w:eastAsia="ＭＳ 明朝" w:hAnsi="ＭＳ 明朝" w:hint="eastAsia"/>
                <w:kern w:val="0"/>
                <w:szCs w:val="21"/>
              </w:rPr>
              <w:t xml:space="preserve">　（同左）</w:t>
            </w:r>
          </w:p>
          <w:p w14:paraId="62C1F952" w14:textId="77777777" w:rsidR="00DC1CD9" w:rsidRPr="001B26AF" w:rsidRDefault="00DC1CD9" w:rsidP="003E4C6F">
            <w:pPr>
              <w:rPr>
                <w:rFonts w:ascii="ＭＳ ゴシック" w:eastAsia="ＭＳ ゴシック" w:hAnsi="ＭＳ ゴシック" w:cs="Times New Roman"/>
                <w:kern w:val="0"/>
                <w:szCs w:val="21"/>
              </w:rPr>
            </w:pPr>
            <w:r w:rsidRPr="001B26AF">
              <w:rPr>
                <w:rFonts w:ascii="ＭＳ ゴシック" w:eastAsia="ＭＳ ゴシック" w:hAnsi="ＭＳ ゴシック" w:cs="Times New Roman"/>
                <w:kern w:val="0"/>
                <w:szCs w:val="21"/>
              </w:rPr>
              <w:t>第19条（特定口座の廃止）</w:t>
            </w:r>
          </w:p>
          <w:p w14:paraId="4686BA7F" w14:textId="77777777" w:rsidR="00DC1CD9" w:rsidRPr="001B26AF" w:rsidRDefault="00DC1CD9" w:rsidP="003E4C6F">
            <w:pPr>
              <w:ind w:leftChars="71" w:left="149" w:firstLineChars="71" w:firstLine="149"/>
              <w:rPr>
                <w:rFonts w:ascii="ＭＳ 明朝" w:eastAsia="ＭＳ 明朝" w:hAnsi="ＭＳ 明朝" w:cs="Times New Roman"/>
                <w:kern w:val="0"/>
                <w:szCs w:val="21"/>
              </w:rPr>
            </w:pPr>
            <w:r w:rsidRPr="001B26AF">
              <w:rPr>
                <w:rFonts w:ascii="ＭＳ 明朝" w:eastAsia="ＭＳ 明朝" w:hAnsi="ＭＳ 明朝" w:cs="Times New Roman"/>
                <w:kern w:val="0"/>
                <w:szCs w:val="21"/>
              </w:rPr>
              <w:t>この契約は、投資信託総合取引規定第11条第1項</w:t>
            </w:r>
            <w:r w:rsidRPr="00153551">
              <w:rPr>
                <w:rFonts w:ascii="ＭＳ 明朝" w:eastAsia="ＭＳ 明朝" w:hAnsi="ＭＳ 明朝" w:cs="Times New Roman"/>
                <w:color w:val="FF0000"/>
                <w:kern w:val="0"/>
                <w:szCs w:val="21"/>
                <w:u w:val="thick"/>
              </w:rPr>
              <w:t>または</w:t>
            </w:r>
            <w:r w:rsidRPr="001B26AF">
              <w:rPr>
                <w:rFonts w:ascii="ＭＳ 明朝" w:eastAsia="ＭＳ 明朝" w:hAnsi="ＭＳ 明朝" w:cs="Times New Roman"/>
                <w:kern w:val="0"/>
                <w:szCs w:val="21"/>
              </w:rPr>
              <w:t>第2項、</w:t>
            </w:r>
            <w:r w:rsidRPr="00153551">
              <w:rPr>
                <w:rFonts w:ascii="ＭＳ 明朝" w:eastAsia="ＭＳ 明朝" w:hAnsi="ＭＳ 明朝" w:cs="Times New Roman"/>
                <w:color w:val="FF0000"/>
                <w:kern w:val="0"/>
                <w:szCs w:val="21"/>
                <w:u w:val="thick"/>
              </w:rPr>
              <w:t>もしくは</w:t>
            </w:r>
            <w:r w:rsidRPr="001B26AF">
              <w:rPr>
                <w:rFonts w:ascii="ＭＳ 明朝" w:eastAsia="ＭＳ 明朝" w:hAnsi="ＭＳ 明朝" w:cs="Times New Roman"/>
                <w:kern w:val="0"/>
                <w:szCs w:val="21"/>
              </w:rPr>
              <w:t>保護預り規定兼振替決済口座管理規定第20条のいずれかに該当したとき、</w:t>
            </w:r>
            <w:r w:rsidRPr="00153551">
              <w:rPr>
                <w:rFonts w:ascii="ＭＳ 明朝" w:eastAsia="ＭＳ 明朝" w:hAnsi="ＭＳ 明朝" w:cs="Times New Roman"/>
                <w:color w:val="FF0000"/>
                <w:kern w:val="0"/>
                <w:szCs w:val="21"/>
                <w:u w:val="thick"/>
              </w:rPr>
              <w:t>もしくは</w:t>
            </w:r>
            <w:r w:rsidRPr="001B26AF">
              <w:rPr>
                <w:rFonts w:ascii="ＭＳ 明朝" w:eastAsia="ＭＳ 明朝" w:hAnsi="ＭＳ 明朝" w:cs="Times New Roman"/>
                <w:kern w:val="0"/>
                <w:szCs w:val="21"/>
              </w:rPr>
              <w:t>次の各号のいずれかに該当した場合は解約され、お客様の特定口座は廃止されます。</w:t>
            </w:r>
          </w:p>
          <w:p w14:paraId="39AD6FB5" w14:textId="77777777" w:rsidR="00DC1CD9" w:rsidRPr="001B26AF" w:rsidRDefault="00DC1CD9" w:rsidP="003E4C6F">
            <w:pPr>
              <w:ind w:leftChars="71" w:left="451" w:hangingChars="144" w:hanging="302"/>
              <w:rPr>
                <w:rFonts w:ascii="ＭＳ 明朝" w:eastAsia="ＭＳ 明朝" w:hAnsi="ＭＳ 明朝" w:cs="Times New Roman"/>
                <w:kern w:val="0"/>
                <w:szCs w:val="21"/>
              </w:rPr>
            </w:pPr>
            <w:r w:rsidRPr="001B26AF">
              <w:rPr>
                <w:rFonts w:ascii="ＭＳ 明朝" w:eastAsia="ＭＳ 明朝" w:hAnsi="ＭＳ 明朝" w:cs="Times New Roman"/>
                <w:kern w:val="0"/>
                <w:szCs w:val="21"/>
              </w:rPr>
              <w:t>①　お客様が当組合に対して施行令第25条の10の7第1項に定める特定口座廃止届出書を提出したとき。ただし、当該特定口座廃止届出書の提出があった日前に支払いの確定した上</w:t>
            </w:r>
            <w:r w:rsidRPr="001B26AF">
              <w:rPr>
                <w:rFonts w:ascii="ＭＳ 明朝" w:eastAsia="ＭＳ 明朝" w:hAnsi="ＭＳ 明朝" w:cs="Times New Roman"/>
                <w:kern w:val="0"/>
                <w:szCs w:val="21"/>
              </w:rPr>
              <w:lastRenderedPageBreak/>
              <w:t>場株式等の配当等で提出を受けた日において当組合がお客様に対してまだ交付していないもの（源泉徴収選択口座に受け入れるべきものに限ります。）があるときは、当該特定口座廃止届出書は、当組合がお客様に対して当該上場株式等の配当等の交付をした日（2回以上にわたって当該上場株式等の配当等の交付をする場合には、これらの交付のうち最後に交付をした日。）の翌日に提出されたものとみなします。</w:t>
            </w:r>
          </w:p>
          <w:p w14:paraId="4DA336DD" w14:textId="77777777" w:rsidR="00DC1CD9" w:rsidRPr="001B26AF" w:rsidRDefault="00DC1CD9" w:rsidP="003E4C6F">
            <w:pPr>
              <w:ind w:leftChars="70" w:left="384" w:hangingChars="113" w:hanging="237"/>
              <w:rPr>
                <w:rFonts w:ascii="ＭＳ 明朝" w:eastAsia="ＭＳ 明朝" w:hAnsi="ＭＳ 明朝" w:cs="Times New Roman"/>
                <w:kern w:val="0"/>
                <w:szCs w:val="21"/>
              </w:rPr>
            </w:pPr>
            <w:r w:rsidRPr="001B26AF">
              <w:rPr>
                <w:rFonts w:ascii="ＭＳ 明朝" w:eastAsia="ＭＳ 明朝" w:hAnsi="ＭＳ 明朝" w:cs="Times New Roman"/>
                <w:kern w:val="0"/>
                <w:szCs w:val="21"/>
              </w:rPr>
              <w:t>②　施行令第25条の10の8に規定する特定口座開設者死亡届出書の提出があり相続・遺贈の手続きが完了したとき。</w:t>
            </w:r>
          </w:p>
          <w:p w14:paraId="097C9A66" w14:textId="77777777" w:rsidR="00DC1CD9" w:rsidRPr="001B26AF" w:rsidRDefault="00DC1CD9" w:rsidP="003E4C6F">
            <w:pPr>
              <w:ind w:leftChars="71" w:left="386" w:hangingChars="113" w:hanging="237"/>
              <w:rPr>
                <w:rFonts w:ascii="ＭＳ 明朝" w:eastAsia="ＭＳ 明朝" w:hAnsi="ＭＳ 明朝" w:cs="Times New Roman"/>
                <w:kern w:val="0"/>
                <w:szCs w:val="21"/>
              </w:rPr>
            </w:pPr>
            <w:r w:rsidRPr="001B26AF">
              <w:rPr>
                <w:rFonts w:ascii="ＭＳ 明朝" w:eastAsia="ＭＳ 明朝" w:hAnsi="ＭＳ 明朝" w:cs="Times New Roman"/>
                <w:kern w:val="0"/>
                <w:szCs w:val="21"/>
              </w:rPr>
              <w:t>③　やむを得ない事由により、当組合が解約を申し出たとき。</w:t>
            </w:r>
          </w:p>
          <w:p w14:paraId="0C3BF3EE" w14:textId="77777777" w:rsidR="00DC1CD9" w:rsidRPr="001B26AF" w:rsidRDefault="00DC1CD9" w:rsidP="003E4C6F">
            <w:pPr>
              <w:ind w:leftChars="71" w:left="451" w:hangingChars="144" w:hanging="302"/>
              <w:rPr>
                <w:rFonts w:ascii="ＭＳ 明朝" w:eastAsia="ＭＳ 明朝" w:hAnsi="ＭＳ 明朝" w:cs="Times New Roman"/>
                <w:kern w:val="0"/>
                <w:szCs w:val="21"/>
              </w:rPr>
            </w:pPr>
            <w:r w:rsidRPr="001B26AF">
              <w:rPr>
                <w:rFonts w:ascii="ＭＳ 明朝" w:eastAsia="ＭＳ 明朝" w:hAnsi="ＭＳ 明朝" w:cs="Times New Roman"/>
                <w:kern w:val="0"/>
                <w:szCs w:val="21"/>
              </w:rPr>
              <w:t>④　お客様が出国により居住者または国内に恒久的施設を有する非居住者に該当しないことになったとき。この場合、施行令の規定により特定口座廃止届出書の提出があったものとみなされます。</w:t>
            </w:r>
          </w:p>
          <w:p w14:paraId="73099FC4"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　（同左）</w:t>
            </w:r>
          </w:p>
          <w:p w14:paraId="534305C8" w14:textId="77777777" w:rsidR="00DC1CD9" w:rsidRPr="001B26AF" w:rsidRDefault="00DC1CD9" w:rsidP="003E4C6F">
            <w:pPr>
              <w:ind w:left="149" w:hangingChars="71" w:hanging="149"/>
              <w:rPr>
                <w:rFonts w:ascii="ＭＳ 明朝" w:eastAsia="ＭＳ 明朝" w:hAnsi="ＭＳ 明朝" w:cs="Times New Roman"/>
                <w:kern w:val="0"/>
                <w:szCs w:val="21"/>
              </w:rPr>
            </w:pPr>
            <w:r w:rsidRPr="000E0449">
              <w:rPr>
                <w:rFonts w:ascii="ＭＳ ゴシック" w:eastAsia="ＭＳ ゴシック" w:hAnsi="ＭＳ ゴシック" w:hint="eastAsia"/>
                <w:kern w:val="0"/>
                <w:szCs w:val="21"/>
              </w:rPr>
              <w:t>第20条</w:t>
            </w:r>
            <w:r>
              <w:rPr>
                <w:rFonts w:ascii="ＭＳ 明朝" w:eastAsia="ＭＳ 明朝" w:hAnsi="ＭＳ 明朝" w:hint="eastAsia"/>
                <w:kern w:val="0"/>
                <w:szCs w:val="21"/>
              </w:rPr>
              <w:t xml:space="preserve">　（同左）</w:t>
            </w:r>
          </w:p>
        </w:tc>
      </w:tr>
    </w:tbl>
    <w:p w14:paraId="3F853C0D" w14:textId="77777777" w:rsidR="00DC1CD9" w:rsidRPr="00DC1CD9" w:rsidRDefault="00DC1CD9" w:rsidP="00DC1CD9">
      <w:pPr>
        <w:rPr>
          <w:rFonts w:ascii="ＭＳ 明朝" w:eastAsia="ＭＳ 明朝" w:hAnsi="ＭＳ 明朝" w:cs="CIDFont+F1"/>
          <w:kern w:val="0"/>
          <w:szCs w:val="21"/>
        </w:rPr>
      </w:pPr>
    </w:p>
    <w:p w14:paraId="692B7A22" w14:textId="77777777" w:rsidR="00DC1CD9" w:rsidRDefault="00DC1CD9" w:rsidP="00DC1CD9">
      <w:pPr>
        <w:rPr>
          <w:rFonts w:ascii="ＭＳ ゴシック" w:eastAsia="ＭＳ ゴシック" w:hAnsi="ＭＳ ゴシック"/>
          <w:bCs/>
          <w:szCs w:val="21"/>
        </w:rPr>
      </w:pPr>
      <w:r w:rsidRPr="004167D0">
        <w:rPr>
          <w:rFonts w:ascii="ＭＳ ゴシック" w:eastAsia="ＭＳ ゴシック" w:hAnsi="ＭＳ ゴシック" w:hint="eastAsia"/>
          <w:bCs/>
          <w:szCs w:val="21"/>
        </w:rPr>
        <w:t>非課税上場株式等管理、非課税累積投資</w:t>
      </w:r>
      <w:r w:rsidRPr="00AE53C6">
        <w:rPr>
          <w:rFonts w:ascii="ＭＳ ゴシック" w:eastAsia="ＭＳ ゴシック" w:hAnsi="ＭＳ ゴシック" w:hint="eastAsia"/>
          <w:bCs/>
          <w:color w:val="FF0000"/>
          <w:szCs w:val="21"/>
          <w:u w:val="thick"/>
        </w:rPr>
        <w:t>、</w:t>
      </w:r>
      <w:r w:rsidRPr="004167D0">
        <w:rPr>
          <w:rFonts w:ascii="ＭＳ ゴシック" w:eastAsia="ＭＳ ゴシック" w:hAnsi="ＭＳ ゴシック" w:hint="eastAsia"/>
          <w:bCs/>
          <w:szCs w:val="21"/>
        </w:rPr>
        <w:t>特定非課税累積投資</w:t>
      </w:r>
      <w:r w:rsidRPr="001957D1">
        <w:rPr>
          <w:rFonts w:ascii="ＭＳ ゴシック" w:eastAsia="ＭＳ ゴシック" w:hAnsi="ＭＳ ゴシック" w:hint="eastAsia"/>
          <w:bCs/>
          <w:color w:val="FF0000"/>
          <w:szCs w:val="21"/>
          <w:u w:val="thick"/>
        </w:rPr>
        <w:t>および特定課税未成年者口座管理</w:t>
      </w:r>
      <w:r>
        <w:rPr>
          <w:rFonts w:ascii="ＭＳ ゴシック" w:eastAsia="ＭＳ ゴシック" w:hAnsi="ＭＳ ゴシック" w:hint="eastAsia"/>
          <w:bCs/>
          <w:szCs w:val="21"/>
        </w:rPr>
        <w:t>に</w:t>
      </w:r>
      <w:r w:rsidRPr="004167D0">
        <w:rPr>
          <w:rFonts w:ascii="ＭＳ ゴシック" w:eastAsia="ＭＳ ゴシック" w:hAnsi="ＭＳ ゴシック" w:hint="eastAsia"/>
          <w:bCs/>
          <w:szCs w:val="21"/>
        </w:rPr>
        <w:t>関する約款</w:t>
      </w:r>
    </w:p>
    <w:p w14:paraId="43F95BF1" w14:textId="77777777" w:rsidR="00DC1CD9" w:rsidRPr="007A7D96" w:rsidRDefault="00DC1CD9" w:rsidP="00DC1CD9">
      <w:pPr>
        <w:rPr>
          <w:rFonts w:ascii="ＭＳ ゴシック" w:eastAsia="ＭＳ ゴシック" w:hAnsi="ＭＳ ゴシック"/>
          <w:bCs/>
        </w:rPr>
      </w:pPr>
      <w:r>
        <w:rPr>
          <w:rFonts w:ascii="ＭＳ ゴシック" w:eastAsia="ＭＳ ゴシック" w:hAnsi="ＭＳ ゴシック" w:hint="eastAsia"/>
          <w:bCs/>
          <w:szCs w:val="21"/>
        </w:rPr>
        <w:t>（改正前：</w:t>
      </w:r>
      <w:r w:rsidRPr="001957D1">
        <w:rPr>
          <w:rFonts w:ascii="ＭＳ ゴシック" w:eastAsia="ＭＳ ゴシック" w:hAnsi="ＭＳ ゴシック"/>
          <w:bCs/>
          <w:szCs w:val="21"/>
        </w:rPr>
        <w:t>非課税上場株式等管理、非課税累積投資</w:t>
      </w:r>
      <w:r>
        <w:rPr>
          <w:rFonts w:ascii="ＭＳ ゴシック" w:eastAsia="ＭＳ ゴシック" w:hAnsi="ＭＳ ゴシック" w:hint="eastAsia"/>
          <w:bCs/>
          <w:szCs w:val="21"/>
        </w:rPr>
        <w:t>および</w:t>
      </w:r>
      <w:r w:rsidRPr="001957D1">
        <w:rPr>
          <w:rFonts w:ascii="ＭＳ ゴシック" w:eastAsia="ＭＳ ゴシック" w:hAnsi="ＭＳ ゴシック"/>
          <w:bCs/>
          <w:szCs w:val="21"/>
        </w:rPr>
        <w:t>特定非課税累積投資</w:t>
      </w:r>
      <w:r>
        <w:rPr>
          <w:rFonts w:ascii="ＭＳ ゴシック" w:eastAsia="ＭＳ ゴシック" w:hAnsi="ＭＳ ゴシック" w:hint="eastAsia"/>
          <w:bCs/>
          <w:szCs w:val="21"/>
        </w:rPr>
        <w:t>に関する約款）</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5665455E" w14:textId="77777777" w:rsidTr="003E4C6F">
        <w:trPr>
          <w:trHeight w:val="366"/>
          <w:tblHeader/>
        </w:trPr>
        <w:tc>
          <w:tcPr>
            <w:tcW w:w="4851" w:type="dxa"/>
            <w:shd w:val="clear" w:color="auto" w:fill="FFD966" w:themeFill="accent4" w:themeFillTint="99"/>
          </w:tcPr>
          <w:p w14:paraId="5429C2C1"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61215275"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9A7B54" w14:paraId="7985123A" w14:textId="77777777" w:rsidTr="003E4C6F">
        <w:trPr>
          <w:trHeight w:val="352"/>
        </w:trPr>
        <w:tc>
          <w:tcPr>
            <w:tcW w:w="4851" w:type="dxa"/>
          </w:tcPr>
          <w:p w14:paraId="06231273" w14:textId="77777777" w:rsidR="00DC1CD9" w:rsidRPr="00886941" w:rsidRDefault="00DC1CD9" w:rsidP="003E4C6F">
            <w:pPr>
              <w:jc w:val="left"/>
              <w:rPr>
                <w:rFonts w:ascii="ＭＳ ゴシック" w:eastAsia="ＭＳ ゴシック" w:hAnsi="ＭＳ ゴシック" w:cs="Times New Roman"/>
                <w:bCs/>
                <w:szCs w:val="21"/>
              </w:rPr>
            </w:pPr>
            <w:r w:rsidRPr="00886941">
              <w:rPr>
                <w:rFonts w:ascii="ＭＳ ゴシック" w:eastAsia="ＭＳ ゴシック" w:hAnsi="ＭＳ ゴシック" w:cs="Times New Roman"/>
                <w:bCs/>
                <w:szCs w:val="21"/>
              </w:rPr>
              <w:t>第1条（約款の趣旨）</w:t>
            </w:r>
          </w:p>
          <w:p w14:paraId="0A877D74" w14:textId="77777777" w:rsidR="00DC1CD9" w:rsidRPr="00886941" w:rsidRDefault="00DC1CD9" w:rsidP="003E4C6F">
            <w:pPr>
              <w:ind w:leftChars="71" w:left="149" w:firstLineChars="71" w:firstLine="149"/>
              <w:jc w:val="left"/>
              <w:rPr>
                <w:rFonts w:ascii="ＭＳ 明朝" w:eastAsia="ＭＳ 明朝" w:hAnsi="ＭＳ 明朝" w:cs="Times New Roman"/>
                <w:bCs/>
                <w:szCs w:val="21"/>
              </w:rPr>
            </w:pPr>
            <w:r w:rsidRPr="00886941">
              <w:rPr>
                <w:rFonts w:ascii="ＭＳ 明朝" w:eastAsia="ＭＳ 明朝" w:hAnsi="ＭＳ 明朝" w:cs="Times New Roman"/>
                <w:bCs/>
                <w:szCs w:val="21"/>
              </w:rPr>
              <w:t>この約款は、お客様(第2条第7項に規定する個人のお客様に限ります｡)が租税特別措置法(以下、｢法｣といいます｡)第9条の8に定める非課税口座内の少額上場株式等にかかる配当所得の非課税および法第37条の14に定める非課税口座内の少額上場株式等にかかる譲渡所得等の非課税の特例（以下、「特例」といいます。）の適用を受けるため、当組合に開設する非課税口座にかかる非課税上場株式等管理契約、非課税累積投資契約</w:t>
            </w:r>
            <w:r w:rsidRPr="00E90C20">
              <w:rPr>
                <w:rFonts w:ascii="ＭＳ 明朝" w:eastAsia="ＭＳ 明朝" w:hAnsi="ＭＳ 明朝" w:cs="Times New Roman"/>
                <w:bCs/>
                <w:color w:val="FF0000"/>
                <w:szCs w:val="21"/>
                <w:u w:val="thick"/>
              </w:rPr>
              <w:t>、</w:t>
            </w:r>
            <w:r w:rsidRPr="00886941">
              <w:rPr>
                <w:rFonts w:ascii="ＭＳ 明朝" w:eastAsia="ＭＳ 明朝" w:hAnsi="ＭＳ 明朝" w:cs="Times New Roman"/>
                <w:bCs/>
                <w:szCs w:val="21"/>
              </w:rPr>
              <w:t>特定非課税累積投資契約</w:t>
            </w:r>
            <w:r w:rsidRPr="00E90C20">
              <w:rPr>
                <w:rFonts w:ascii="ＭＳ 明朝" w:eastAsia="ＭＳ 明朝" w:hAnsi="ＭＳ 明朝" w:cs="Times New Roman"/>
                <w:bCs/>
                <w:color w:val="FF0000"/>
                <w:szCs w:val="21"/>
                <w:u w:val="thick"/>
              </w:rPr>
              <w:t>および特定課税未成年者口座管理契約</w:t>
            </w:r>
            <w:r w:rsidRPr="00886941">
              <w:rPr>
                <w:rFonts w:ascii="ＭＳ 明朝" w:eastAsia="ＭＳ 明朝" w:hAnsi="ＭＳ 明朝" w:cs="Times New Roman"/>
                <w:bCs/>
                <w:szCs w:val="21"/>
              </w:rPr>
              <w:t>（法第37条の14第5項第2号、第4号</w:t>
            </w:r>
            <w:r w:rsidRPr="002F5ABF">
              <w:rPr>
                <w:rFonts w:ascii="ＭＳ 明朝" w:eastAsia="ＭＳ 明朝" w:hAnsi="ＭＳ 明朝" w:cs="Times New Roman"/>
                <w:bCs/>
                <w:color w:val="FF0000"/>
                <w:szCs w:val="21"/>
                <w:u w:val="thick"/>
              </w:rPr>
              <w:t>、</w:t>
            </w:r>
            <w:r w:rsidRPr="00886941">
              <w:rPr>
                <w:rFonts w:ascii="ＭＳ 明朝" w:eastAsia="ＭＳ 明朝" w:hAnsi="ＭＳ 明朝" w:cs="Times New Roman"/>
                <w:bCs/>
                <w:szCs w:val="21"/>
              </w:rPr>
              <w:t>第6号</w:t>
            </w:r>
            <w:r w:rsidRPr="00122402">
              <w:rPr>
                <w:rFonts w:ascii="ＭＳ 明朝" w:eastAsia="ＭＳ 明朝" w:hAnsi="ＭＳ 明朝" w:cs="Times New Roman"/>
                <w:bCs/>
                <w:color w:val="FF0000"/>
                <w:szCs w:val="21"/>
                <w:u w:val="thick"/>
              </w:rPr>
              <w:t>および第10号</w:t>
            </w:r>
            <w:r w:rsidRPr="00886941">
              <w:rPr>
                <w:rFonts w:ascii="ＭＳ 明朝" w:eastAsia="ＭＳ 明朝" w:hAnsi="ＭＳ 明朝" w:cs="Times New Roman"/>
                <w:bCs/>
                <w:szCs w:val="21"/>
              </w:rPr>
              <w:t>に規定されるものをいいます。以下同じ。）について、法第37条の14第5項第2号、第4号</w:t>
            </w:r>
            <w:r w:rsidRPr="00C800EF">
              <w:rPr>
                <w:rFonts w:ascii="ＭＳ 明朝" w:eastAsia="ＭＳ 明朝" w:hAnsi="ＭＳ 明朝" w:cs="Times New Roman"/>
                <w:bCs/>
                <w:color w:val="FF0000"/>
                <w:szCs w:val="21"/>
                <w:u w:val="thick"/>
              </w:rPr>
              <w:t>、</w:t>
            </w:r>
            <w:r w:rsidRPr="00886941">
              <w:rPr>
                <w:rFonts w:ascii="ＭＳ 明朝" w:eastAsia="ＭＳ 明朝" w:hAnsi="ＭＳ 明朝" w:cs="Times New Roman"/>
                <w:bCs/>
                <w:szCs w:val="21"/>
              </w:rPr>
              <w:t>第6号</w:t>
            </w:r>
            <w:r w:rsidRPr="00C800EF">
              <w:rPr>
                <w:rFonts w:ascii="ＭＳ 明朝" w:eastAsia="ＭＳ 明朝" w:hAnsi="ＭＳ 明朝" w:cs="Times New Roman"/>
                <w:bCs/>
                <w:color w:val="FF0000"/>
                <w:szCs w:val="21"/>
                <w:u w:val="thick"/>
              </w:rPr>
              <w:t>および第10号</w:t>
            </w:r>
            <w:r w:rsidRPr="00886941">
              <w:rPr>
                <w:rFonts w:ascii="ＭＳ 明朝" w:eastAsia="ＭＳ 明朝" w:hAnsi="ＭＳ 明朝" w:cs="Times New Roman"/>
                <w:bCs/>
                <w:szCs w:val="21"/>
              </w:rPr>
              <w:t>に定める要件</w:t>
            </w:r>
            <w:r w:rsidRPr="00E66EF9">
              <w:rPr>
                <w:rFonts w:ascii="ＭＳ 明朝" w:eastAsia="ＭＳ 明朝" w:hAnsi="ＭＳ 明朝" w:cs="Times New Roman"/>
                <w:bCs/>
                <w:color w:val="FF0000"/>
                <w:szCs w:val="21"/>
                <w:u w:val="thick"/>
              </w:rPr>
              <w:t>ならびに</w:t>
            </w:r>
            <w:r w:rsidRPr="00886941">
              <w:rPr>
                <w:rFonts w:ascii="ＭＳ 明朝" w:eastAsia="ＭＳ 明朝" w:hAnsi="ＭＳ 明朝" w:cs="Times New Roman"/>
                <w:bCs/>
                <w:szCs w:val="21"/>
              </w:rPr>
              <w:t>当組合との権利義務関係を明確にするためのものです。</w:t>
            </w:r>
          </w:p>
          <w:p w14:paraId="0AE47D0C"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886941">
              <w:rPr>
                <w:rFonts w:ascii="ＭＳ 明朝" w:eastAsia="ＭＳ 明朝" w:hAnsi="ＭＳ 明朝" w:cs="Times New Roman"/>
                <w:bCs/>
                <w:szCs w:val="21"/>
              </w:rPr>
              <w:t>2</w:t>
            </w:r>
            <w:r>
              <w:rPr>
                <w:rFonts w:ascii="ＭＳ 明朝" w:eastAsia="ＭＳ 明朝" w:hAnsi="ＭＳ 明朝" w:cs="Times New Roman" w:hint="eastAsia"/>
                <w:bCs/>
                <w:szCs w:val="21"/>
              </w:rPr>
              <w:t>項、第3項　（省略）</w:t>
            </w:r>
          </w:p>
          <w:p w14:paraId="7A9DE7C8" w14:textId="77777777" w:rsidR="00DC1CD9" w:rsidRPr="00020F4C" w:rsidRDefault="00DC1CD9" w:rsidP="003E4C6F">
            <w:pPr>
              <w:jc w:val="left"/>
              <w:rPr>
                <w:rFonts w:ascii="ＭＳ ゴシック" w:eastAsia="ＭＳ ゴシック" w:hAnsi="ＭＳ ゴシック" w:cs="Times New Roman"/>
                <w:bCs/>
                <w:szCs w:val="21"/>
              </w:rPr>
            </w:pPr>
            <w:r w:rsidRPr="00020F4C">
              <w:rPr>
                <w:rFonts w:ascii="ＭＳ ゴシック" w:eastAsia="ＭＳ ゴシック" w:hAnsi="ＭＳ ゴシック" w:cs="Times New Roman"/>
                <w:bCs/>
                <w:szCs w:val="21"/>
              </w:rPr>
              <w:t>第2条（非課税口座開設届出書等の提出）</w:t>
            </w:r>
          </w:p>
          <w:p w14:paraId="16D1ED3A" w14:textId="77777777" w:rsidR="00DC1CD9" w:rsidRPr="00020F4C" w:rsidRDefault="00DC1CD9" w:rsidP="003E4C6F">
            <w:pPr>
              <w:ind w:leftChars="71" w:left="149" w:firstLineChars="71" w:firstLine="149"/>
              <w:jc w:val="left"/>
              <w:rPr>
                <w:rFonts w:ascii="ＭＳ 明朝" w:eastAsia="ＭＳ 明朝" w:hAnsi="ＭＳ 明朝" w:cs="Times New Roman"/>
                <w:bCs/>
                <w:szCs w:val="21"/>
              </w:rPr>
            </w:pPr>
            <w:r>
              <w:rPr>
                <w:rFonts w:ascii="ＭＳ 明朝" w:eastAsia="ＭＳ 明朝" w:hAnsi="ＭＳ 明朝" w:cs="Times New Roman" w:hint="eastAsia"/>
                <w:bCs/>
                <w:szCs w:val="21"/>
              </w:rPr>
              <w:lastRenderedPageBreak/>
              <w:t>（省略）</w:t>
            </w:r>
          </w:p>
          <w:p w14:paraId="0E86906E" w14:textId="77777777" w:rsidR="00DC1CD9" w:rsidRPr="00F91973" w:rsidRDefault="00DC1CD9" w:rsidP="003E4C6F">
            <w:pPr>
              <w:ind w:left="149" w:hangingChars="71" w:hanging="149"/>
              <w:jc w:val="left"/>
              <w:rPr>
                <w:rFonts w:ascii="ＭＳ 明朝" w:eastAsia="ＭＳ 明朝" w:hAnsi="ＭＳ 明朝" w:cs="Times New Roman"/>
                <w:bCs/>
                <w:szCs w:val="21"/>
              </w:rPr>
            </w:pPr>
            <w:r w:rsidRPr="00F91973">
              <w:rPr>
                <w:rFonts w:ascii="ＭＳ 明朝" w:eastAsia="ＭＳ 明朝" w:hAnsi="ＭＳ 明朝" w:cs="Times New Roman"/>
                <w:bCs/>
                <w:szCs w:val="21"/>
              </w:rPr>
              <w:t>2　前項にかかわらず、お客様が、すでに他の金融商品取引業者等に非課税口座を開設し、当該非課税口座に特定累積投資勘定（この契約に基づき、非課税口座での取引において振替口座簿へ記載または記録がされる上場株式等について、当該振替口座簿への記載または記録を他の取引に関する記録と区分して行うための勘定で、法第37条の14第5項第7号の規定に基づき、2024年以後の各年に非課税口座に設けられるものをいいます。以下同じ。）</w:t>
            </w:r>
            <w:r w:rsidRPr="00030806">
              <w:rPr>
                <w:rFonts w:ascii="ＭＳ 明朝" w:eastAsia="ＭＳ 明朝" w:hAnsi="ＭＳ 明朝" w:cs="Times New Roman"/>
                <w:bCs/>
                <w:color w:val="FF0000"/>
                <w:szCs w:val="21"/>
                <w:u w:val="thick"/>
              </w:rPr>
              <w:t>および</w:t>
            </w:r>
            <w:r w:rsidRPr="00F91973">
              <w:rPr>
                <w:rFonts w:ascii="ＭＳ 明朝" w:eastAsia="ＭＳ 明朝" w:hAnsi="ＭＳ 明朝" w:cs="Times New Roman"/>
                <w:bCs/>
                <w:szCs w:val="21"/>
              </w:rPr>
              <w:t>特定非課税管理勘定（この契約に基づき、非課税口座での取引において振替口座簿へ記載または記録がされる上場株式等について、当該振替口座簿への記載または記録を他の取引に関する記録と区分して行うための勘定で、法第37条の14第5項第8号の規定に基づき、2024年以後の各年に非課税口座に設けられるものをいいます。以下同じ。）が設けられている場合において、当該特定累積投資勘定および特定非課税管理勘定が設けられた日の属する勘定設定期間内に、当組合に非課税口座を開設しようとする場合には、当組合所定の非課税口座開設届出書に、勘定廃止通知書（法第37条の14第5項</w:t>
            </w:r>
            <w:r w:rsidRPr="00064717">
              <w:rPr>
                <w:rFonts w:ascii="ＭＳ 明朝" w:eastAsia="ＭＳ 明朝" w:hAnsi="ＭＳ 明朝" w:cs="Times New Roman"/>
                <w:bCs/>
                <w:color w:val="FF0000"/>
                <w:szCs w:val="21"/>
                <w:u w:val="thick"/>
              </w:rPr>
              <w:t>第11号</w:t>
            </w:r>
            <w:r w:rsidRPr="00F91973">
              <w:rPr>
                <w:rFonts w:ascii="ＭＳ 明朝" w:eastAsia="ＭＳ 明朝" w:hAnsi="ＭＳ 明朝" w:cs="Times New Roman"/>
                <w:bCs/>
                <w:szCs w:val="21"/>
              </w:rPr>
              <w:t>に規定するものをいいます。以下同じ。）を添付して、当該口座を開設しようとする年の前年10月1日から開設しようとする年の9月30日までに提出するものとします。</w:t>
            </w:r>
          </w:p>
          <w:p w14:paraId="5B5F94F1"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F91973">
              <w:rPr>
                <w:rFonts w:ascii="ＭＳ 明朝" w:eastAsia="ＭＳ 明朝" w:hAnsi="ＭＳ 明朝" w:cs="Times New Roman"/>
                <w:bCs/>
                <w:szCs w:val="21"/>
              </w:rPr>
              <w:t>2の2</w:t>
            </w:r>
            <w:r>
              <w:rPr>
                <w:rFonts w:ascii="ＭＳ 明朝" w:eastAsia="ＭＳ 明朝" w:hAnsi="ＭＳ 明朝" w:cs="Times New Roman" w:hint="eastAsia"/>
                <w:bCs/>
                <w:szCs w:val="21"/>
              </w:rPr>
              <w:t>項　（省略）</w:t>
            </w:r>
          </w:p>
          <w:p w14:paraId="7CE1B83D" w14:textId="77777777" w:rsidR="00DC1CD9" w:rsidRPr="00F91973" w:rsidRDefault="00DC1CD9" w:rsidP="003E4C6F">
            <w:pPr>
              <w:ind w:left="149" w:hangingChars="71" w:hanging="149"/>
              <w:jc w:val="left"/>
              <w:rPr>
                <w:rFonts w:ascii="ＭＳ 明朝" w:eastAsia="ＭＳ 明朝" w:hAnsi="ＭＳ 明朝" w:cs="Times New Roman"/>
                <w:bCs/>
                <w:szCs w:val="21"/>
              </w:rPr>
            </w:pPr>
            <w:r w:rsidRPr="00F91973">
              <w:rPr>
                <w:rFonts w:ascii="ＭＳ 明朝" w:eastAsia="ＭＳ 明朝" w:hAnsi="ＭＳ 明朝" w:cs="Times New Roman"/>
                <w:bCs/>
                <w:szCs w:val="21"/>
              </w:rPr>
              <w:t>3　前三項にかかわらず、お客様が、非課税口座を廃止された場合において、当該非課税口座が廃止された日の属する勘定設定期間内に、当組合に非課税口座を再開設しようとする場合には、当組合所定の非課税口座開設届出書に、非課税口座廃止通知書（法第37条の14第5項</w:t>
            </w:r>
            <w:r w:rsidRPr="0009034D">
              <w:rPr>
                <w:rFonts w:ascii="ＭＳ 明朝" w:eastAsia="ＭＳ 明朝" w:hAnsi="ＭＳ 明朝" w:cs="Times New Roman"/>
                <w:bCs/>
                <w:color w:val="FF0000"/>
                <w:szCs w:val="21"/>
                <w:u w:val="thick"/>
              </w:rPr>
              <w:t>第12号</w:t>
            </w:r>
            <w:r w:rsidRPr="00F91973">
              <w:rPr>
                <w:rFonts w:ascii="ＭＳ 明朝" w:eastAsia="ＭＳ 明朝" w:hAnsi="ＭＳ 明朝" w:cs="Times New Roman"/>
                <w:bCs/>
                <w:szCs w:val="21"/>
              </w:rPr>
              <w:t>に規定するものをいいます。以下同じ。）を添付して、当該口座を開設しようとする年の前年10月1日から開設しようとする年の9月30日までに提出するものとします。ただし、当該非課税口座を廃止した日の属する年分の特定累積投資勘定または特定非課税管理勘定にすでに上場株式等の受入れをしているときは、当該廃止した日の属する年の10月1日以降でなければ、当該書類を受理することができません。</w:t>
            </w:r>
          </w:p>
          <w:p w14:paraId="7A66026E" w14:textId="77777777" w:rsidR="00DC1CD9" w:rsidRPr="00F91973" w:rsidRDefault="00DC1CD9" w:rsidP="003E4C6F">
            <w:pPr>
              <w:ind w:left="149" w:hangingChars="71" w:hanging="149"/>
              <w:jc w:val="left"/>
              <w:rPr>
                <w:rFonts w:ascii="ＭＳ 明朝" w:eastAsia="ＭＳ 明朝" w:hAnsi="ＭＳ 明朝" w:cs="Times New Roman"/>
                <w:bCs/>
                <w:szCs w:val="21"/>
              </w:rPr>
            </w:pPr>
            <w:r w:rsidRPr="00F91973">
              <w:rPr>
                <w:rFonts w:ascii="ＭＳ 明朝" w:eastAsia="ＭＳ 明朝" w:hAnsi="ＭＳ 明朝" w:cs="Times New Roman"/>
                <w:bCs/>
                <w:szCs w:val="21"/>
              </w:rPr>
              <w:t>4　前四項の際、お客様には住民票の写し、各種健康保険の資格確認書、国民年金手帳、運転免許証その他一定の書類を提示いただき、氏名、生年月日、住所および個人番号（行政手続における特定の個人を識別するための番号の利用等</w:t>
            </w:r>
            <w:r w:rsidRPr="00F91973">
              <w:rPr>
                <w:rFonts w:ascii="ＭＳ 明朝" w:eastAsia="ＭＳ 明朝" w:hAnsi="ＭＳ 明朝" w:cs="Times New Roman"/>
                <w:bCs/>
                <w:szCs w:val="21"/>
              </w:rPr>
              <w:lastRenderedPageBreak/>
              <w:t>に関する法律第2条第5項に規定する個人番号をいいます。以下同じ。）（お客様が租税特別措置法施行令（以下、「施行令」といいます。）第25条の13</w:t>
            </w:r>
            <w:r w:rsidRPr="001542C6">
              <w:rPr>
                <w:rFonts w:ascii="ＭＳ 明朝" w:eastAsia="ＭＳ 明朝" w:hAnsi="ＭＳ 明朝" w:cs="Times New Roman"/>
                <w:bCs/>
                <w:color w:val="FF0000"/>
                <w:szCs w:val="21"/>
                <w:u w:val="thick"/>
              </w:rPr>
              <w:t>第</w:t>
            </w:r>
            <w:r>
              <w:rPr>
                <w:rFonts w:ascii="ＭＳ 明朝" w:eastAsia="ＭＳ 明朝" w:hAnsi="ＭＳ 明朝" w:cs="Times New Roman" w:hint="eastAsia"/>
                <w:bCs/>
                <w:color w:val="FF0000"/>
                <w:szCs w:val="21"/>
                <w:u w:val="thick"/>
              </w:rPr>
              <w:t>44</w:t>
            </w:r>
            <w:r w:rsidRPr="001542C6">
              <w:rPr>
                <w:rFonts w:ascii="ＭＳ 明朝" w:eastAsia="ＭＳ 明朝" w:hAnsi="ＭＳ 明朝" w:cs="Times New Roman"/>
                <w:bCs/>
                <w:color w:val="FF0000"/>
                <w:szCs w:val="21"/>
                <w:u w:val="thick"/>
              </w:rPr>
              <w:t>項</w:t>
            </w:r>
            <w:r w:rsidRPr="00F91973">
              <w:rPr>
                <w:rFonts w:ascii="ＭＳ 明朝" w:eastAsia="ＭＳ 明朝" w:hAnsi="ＭＳ 明朝" w:cs="Times New Roman"/>
                <w:bCs/>
                <w:szCs w:val="21"/>
              </w:rPr>
              <w:t>の規定に該当する場合には、氏名、生年月日および住所。）を告知し、法その他の法令で定める本人確認を受けていただきます。</w:t>
            </w:r>
          </w:p>
          <w:p w14:paraId="367822FC"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F91973">
              <w:rPr>
                <w:rFonts w:ascii="ＭＳ 明朝" w:eastAsia="ＭＳ 明朝" w:hAnsi="ＭＳ 明朝" w:cs="Times New Roman"/>
                <w:bCs/>
                <w:szCs w:val="21"/>
              </w:rPr>
              <w:t>5</w:t>
            </w:r>
            <w:r>
              <w:rPr>
                <w:rFonts w:ascii="ＭＳ 明朝" w:eastAsia="ＭＳ 明朝" w:hAnsi="ＭＳ 明朝" w:cs="Times New Roman" w:hint="eastAsia"/>
                <w:bCs/>
                <w:szCs w:val="21"/>
              </w:rPr>
              <w:t>項、第</w:t>
            </w:r>
            <w:r w:rsidRPr="00F91973">
              <w:rPr>
                <w:rFonts w:ascii="ＭＳ 明朝" w:eastAsia="ＭＳ 明朝" w:hAnsi="ＭＳ 明朝" w:cs="Times New Roman"/>
                <w:bCs/>
                <w:szCs w:val="21"/>
              </w:rPr>
              <w:t>6</w:t>
            </w:r>
            <w:r>
              <w:rPr>
                <w:rFonts w:ascii="ＭＳ 明朝" w:eastAsia="ＭＳ 明朝" w:hAnsi="ＭＳ 明朝" w:cs="Times New Roman" w:hint="eastAsia"/>
                <w:bCs/>
                <w:szCs w:val="21"/>
              </w:rPr>
              <w:t>項　（省略）</w:t>
            </w:r>
          </w:p>
          <w:p w14:paraId="39E2DC1D" w14:textId="77777777" w:rsidR="00DC1CD9" w:rsidRPr="00F91973" w:rsidRDefault="00DC1CD9" w:rsidP="003E4C6F">
            <w:pPr>
              <w:ind w:left="149" w:hangingChars="71" w:hanging="149"/>
              <w:jc w:val="left"/>
              <w:rPr>
                <w:rFonts w:ascii="ＭＳ 明朝" w:eastAsia="ＭＳ 明朝" w:hAnsi="ＭＳ 明朝" w:cs="Times New Roman"/>
                <w:bCs/>
                <w:szCs w:val="21"/>
              </w:rPr>
            </w:pPr>
            <w:r w:rsidRPr="00F91973">
              <w:rPr>
                <w:rFonts w:ascii="ＭＳ 明朝" w:eastAsia="ＭＳ 明朝" w:hAnsi="ＭＳ 明朝" w:cs="Times New Roman"/>
                <w:bCs/>
                <w:szCs w:val="21"/>
              </w:rPr>
              <w:t>7　非課税口座の開設ができるのは、当該口座を開設する日の属する年の1月1日において満18歳以上である居住者のお客様に限ります。</w:t>
            </w:r>
            <w:r w:rsidRPr="0071412D">
              <w:rPr>
                <w:rFonts w:ascii="ＭＳ 明朝" w:eastAsia="ＭＳ 明朝" w:hAnsi="ＭＳ 明朝" w:cs="Times New Roman"/>
                <w:bCs/>
                <w:color w:val="FF0000"/>
                <w:szCs w:val="21"/>
                <w:u w:val="thick"/>
              </w:rPr>
              <w:t>ただし、未成年者特定累積投資勘定を除きます。</w:t>
            </w:r>
          </w:p>
          <w:p w14:paraId="4F2311B6" w14:textId="77777777" w:rsidR="00DC1CD9" w:rsidRPr="00F91973"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F91973">
              <w:rPr>
                <w:rFonts w:ascii="ＭＳ 明朝" w:eastAsia="ＭＳ 明朝" w:hAnsi="ＭＳ 明朝" w:cs="Times New Roman"/>
                <w:bCs/>
                <w:szCs w:val="21"/>
              </w:rPr>
              <w:t>8</w:t>
            </w:r>
            <w:r>
              <w:rPr>
                <w:rFonts w:ascii="ＭＳ 明朝" w:eastAsia="ＭＳ 明朝" w:hAnsi="ＭＳ 明朝" w:cs="Times New Roman" w:hint="eastAsia"/>
                <w:bCs/>
                <w:szCs w:val="21"/>
              </w:rPr>
              <w:t>項、第</w:t>
            </w:r>
            <w:r w:rsidRPr="00F91973">
              <w:rPr>
                <w:rFonts w:ascii="ＭＳ 明朝" w:eastAsia="ＭＳ 明朝" w:hAnsi="ＭＳ 明朝" w:cs="Times New Roman"/>
                <w:bCs/>
                <w:szCs w:val="21"/>
              </w:rPr>
              <w:t>9</w:t>
            </w:r>
            <w:r>
              <w:rPr>
                <w:rFonts w:ascii="ＭＳ 明朝" w:eastAsia="ＭＳ 明朝" w:hAnsi="ＭＳ 明朝" w:cs="Times New Roman" w:hint="eastAsia"/>
                <w:bCs/>
                <w:szCs w:val="21"/>
              </w:rPr>
              <w:t>項　（省略）</w:t>
            </w:r>
          </w:p>
          <w:p w14:paraId="0F6B5068" w14:textId="77777777" w:rsidR="00DC1CD9" w:rsidRPr="00F91973" w:rsidRDefault="00DC1CD9" w:rsidP="003E4C6F">
            <w:pPr>
              <w:ind w:left="149" w:hangingChars="71" w:hanging="149"/>
              <w:jc w:val="left"/>
              <w:rPr>
                <w:rFonts w:ascii="ＭＳ 明朝" w:eastAsia="ＭＳ 明朝" w:hAnsi="ＭＳ 明朝" w:cs="Times New Roman"/>
                <w:bCs/>
                <w:szCs w:val="21"/>
              </w:rPr>
            </w:pPr>
            <w:r w:rsidRPr="00F91973">
              <w:rPr>
                <w:rFonts w:ascii="ＭＳ 明朝" w:eastAsia="ＭＳ 明朝" w:hAnsi="ＭＳ 明朝" w:cs="Times New Roman"/>
                <w:bCs/>
                <w:szCs w:val="21"/>
              </w:rPr>
              <w:t>10 お客様が当組合に提出された非課税口座開設届出書が法第37条の14</w:t>
            </w:r>
            <w:r w:rsidRPr="00E34D6F">
              <w:rPr>
                <w:rFonts w:ascii="ＭＳ 明朝" w:eastAsia="ＭＳ 明朝" w:hAnsi="ＭＳ 明朝" w:cs="Times New Roman"/>
                <w:bCs/>
                <w:color w:val="FF0000"/>
                <w:szCs w:val="21"/>
                <w:u w:val="thick"/>
              </w:rPr>
              <w:t>第13項</w:t>
            </w:r>
            <w:r w:rsidRPr="00F91973">
              <w:rPr>
                <w:rFonts w:ascii="ＭＳ 明朝" w:eastAsia="ＭＳ 明朝" w:hAnsi="ＭＳ 明朝" w:cs="Times New Roman"/>
                <w:bCs/>
                <w:szCs w:val="21"/>
              </w:rPr>
              <w:t>第2号の規定により、所轄税務署長から、当組合が受理または当組合に提出することができない場合に該当する旨およびその理由の通知を受けた場合、または法第37条の14</w:t>
            </w:r>
            <w:r w:rsidRPr="00E34D6F">
              <w:rPr>
                <w:rFonts w:ascii="ＭＳ 明朝" w:eastAsia="ＭＳ 明朝" w:hAnsi="ＭＳ 明朝" w:cs="Times New Roman"/>
                <w:bCs/>
                <w:color w:val="FF0000"/>
                <w:szCs w:val="21"/>
                <w:u w:val="thick"/>
              </w:rPr>
              <w:t>第27項</w:t>
            </w:r>
            <w:r w:rsidRPr="00F91973">
              <w:rPr>
                <w:rFonts w:ascii="ＭＳ 明朝" w:eastAsia="ＭＳ 明朝" w:hAnsi="ＭＳ 明朝" w:cs="Times New Roman"/>
                <w:bCs/>
                <w:szCs w:val="21"/>
              </w:rPr>
              <w:t>第2号の規定により、お客様にかかる変更届出事項もしくは廃止届出事項の提供がない場合</w:t>
            </w:r>
            <w:r w:rsidRPr="0027535E">
              <w:rPr>
                <w:rFonts w:ascii="ＭＳ 明朝" w:eastAsia="ＭＳ 明朝" w:hAnsi="ＭＳ 明朝" w:cs="Times New Roman"/>
                <w:bCs/>
                <w:color w:val="FF0000"/>
                <w:szCs w:val="21"/>
                <w:u w:val="thick"/>
              </w:rPr>
              <w:t>または</w:t>
            </w:r>
            <w:r w:rsidRPr="00F91973">
              <w:rPr>
                <w:rFonts w:ascii="ＭＳ 明朝" w:eastAsia="ＭＳ 明朝" w:hAnsi="ＭＳ 明朝" w:cs="Times New Roman"/>
                <w:bCs/>
                <w:szCs w:val="21"/>
              </w:rPr>
              <w:t>廃止通知書にかかる提出事項の提供を受けた時前に既に当該所轄税務署もしくは他の税務署に対して同一のお客様にかかる提出事項（廃止年月日が同一のものに限ります。）の提供がある場合に該当する旨およびその理由の通知を受けた場合には、お客様が開設された非課税口座は、その開設の時から非課税口座に該当しないものとして取り扱われ、所得税等に関する法令の規定が適用されます。</w:t>
            </w:r>
          </w:p>
          <w:p w14:paraId="22F85EBB" w14:textId="77777777" w:rsidR="00DC1CD9" w:rsidRPr="00B06B3B" w:rsidRDefault="00DC1CD9" w:rsidP="003E4C6F">
            <w:pPr>
              <w:jc w:val="left"/>
              <w:rPr>
                <w:rFonts w:ascii="ＭＳ ゴシック" w:eastAsia="ＭＳ ゴシック" w:hAnsi="ＭＳ ゴシック" w:cs="Times New Roman"/>
                <w:bCs/>
                <w:szCs w:val="21"/>
              </w:rPr>
            </w:pPr>
            <w:r w:rsidRPr="00B06B3B">
              <w:rPr>
                <w:rFonts w:ascii="ＭＳ ゴシック" w:eastAsia="ＭＳ ゴシック" w:hAnsi="ＭＳ ゴシック" w:cs="Times New Roman"/>
                <w:bCs/>
                <w:szCs w:val="21"/>
              </w:rPr>
              <w:t>第2条の2（非課税口座開設後に重複口座であることが判明した場合の取扱い）</w:t>
            </w:r>
          </w:p>
          <w:p w14:paraId="2D56E136" w14:textId="77777777" w:rsidR="00DC1CD9" w:rsidRPr="00B06B3B" w:rsidRDefault="00DC1CD9" w:rsidP="003E4C6F">
            <w:pPr>
              <w:ind w:leftChars="71" w:left="149" w:firstLineChars="71" w:firstLine="149"/>
              <w:jc w:val="left"/>
              <w:rPr>
                <w:rFonts w:ascii="ＭＳ 明朝" w:eastAsia="ＭＳ 明朝" w:hAnsi="ＭＳ 明朝" w:cs="Times New Roman"/>
                <w:bCs/>
                <w:szCs w:val="21"/>
              </w:rPr>
            </w:pPr>
            <w:r w:rsidRPr="00B06B3B">
              <w:rPr>
                <w:rFonts w:ascii="ＭＳ 明朝" w:eastAsia="ＭＳ 明朝" w:hAnsi="ＭＳ 明朝" w:cs="Times New Roman"/>
                <w:bCs/>
                <w:szCs w:val="21"/>
              </w:rPr>
              <w:t>お客様が当組合に対して非課税口座開設届出書の提出をし、当組合において非課税口座の開設をした後に、当該非課税口座または非課税口座に設定した勘定が重複していることが判明し、当該非課税口座が法第37条の14</w:t>
            </w:r>
            <w:r w:rsidRPr="00E3554C">
              <w:rPr>
                <w:rFonts w:ascii="ＭＳ 明朝" w:eastAsia="ＭＳ 明朝" w:hAnsi="ＭＳ 明朝" w:cs="Times New Roman"/>
                <w:bCs/>
                <w:color w:val="FF0000"/>
                <w:szCs w:val="21"/>
                <w:u w:val="thick"/>
              </w:rPr>
              <w:t>第18項</w:t>
            </w:r>
            <w:r w:rsidRPr="00B06B3B">
              <w:rPr>
                <w:rFonts w:ascii="ＭＳ 明朝" w:eastAsia="ＭＳ 明朝" w:hAnsi="ＭＳ 明朝" w:cs="Times New Roman"/>
                <w:bCs/>
                <w:szCs w:val="21"/>
              </w:rPr>
              <w:t>の規定により非課税口座に該当しないこととなった場合、または同条</w:t>
            </w:r>
            <w:r w:rsidRPr="003C1796">
              <w:rPr>
                <w:rFonts w:ascii="ＭＳ 明朝" w:eastAsia="ＭＳ 明朝" w:hAnsi="ＭＳ 明朝" w:cs="Times New Roman"/>
                <w:bCs/>
                <w:color w:val="FF0000"/>
                <w:szCs w:val="21"/>
                <w:u w:val="thick"/>
              </w:rPr>
              <w:t>第28項</w:t>
            </w:r>
            <w:r w:rsidRPr="00B06B3B">
              <w:rPr>
                <w:rFonts w:ascii="ＭＳ 明朝" w:eastAsia="ＭＳ 明朝" w:hAnsi="ＭＳ 明朝" w:cs="Times New Roman"/>
                <w:bCs/>
                <w:szCs w:val="21"/>
              </w:rPr>
              <w:t>の規定により特定累積投資勘定および特定非課税管理勘定に該当しないこととなった場合、当該非課税口座に該当しない口座または特定累積投資勘定および特定非課税管理勘定に該当しない勘定で行っていた取引については、その開設のときから一般口座での取引として取り扱わせていただきます。その後、当組合において速やかに特定口座への移管を行うことといたします（税務署非承認の回答時に特定口座開設済みのお客様に限ります。）。ただし、この場合でも、非課税口座の</w:t>
            </w:r>
            <w:r w:rsidRPr="00B06B3B">
              <w:rPr>
                <w:rFonts w:ascii="ＭＳ 明朝" w:eastAsia="ＭＳ 明朝" w:hAnsi="ＭＳ 明朝" w:cs="Times New Roman"/>
                <w:bCs/>
                <w:szCs w:val="21"/>
              </w:rPr>
              <w:lastRenderedPageBreak/>
              <w:t>特定累積投資勘定の利用を目的とする契約およびそれ以外の契約の両方が可能であるファンド（以下、当約款において「特定銘柄」といいます。）の取引に関しては、上記によらず、開設のときから一般口座での取引のままとして取り扱わせていただきます。</w:t>
            </w:r>
          </w:p>
          <w:p w14:paraId="790A8DB6" w14:textId="77777777" w:rsidR="00DC1CD9" w:rsidRPr="00D95595" w:rsidRDefault="00DC1CD9" w:rsidP="003E4C6F">
            <w:pPr>
              <w:jc w:val="left"/>
              <w:rPr>
                <w:rFonts w:ascii="ＭＳ ゴシック" w:eastAsia="ＭＳ ゴシック" w:hAnsi="ＭＳ ゴシック" w:cs="Times New Roman"/>
                <w:bCs/>
                <w:szCs w:val="21"/>
              </w:rPr>
            </w:pPr>
            <w:r w:rsidRPr="00D95595">
              <w:rPr>
                <w:rFonts w:ascii="ＭＳ ゴシック" w:eastAsia="ＭＳ ゴシック" w:hAnsi="ＭＳ ゴシック" w:cs="Times New Roman"/>
                <w:bCs/>
                <w:szCs w:val="21"/>
              </w:rPr>
              <w:t>第3条（特定累積投資勘定の設定）</w:t>
            </w:r>
          </w:p>
          <w:p w14:paraId="24EB68B1" w14:textId="77777777" w:rsidR="00DC1CD9" w:rsidRPr="00D95595" w:rsidRDefault="00DC1CD9" w:rsidP="003E4C6F">
            <w:pPr>
              <w:ind w:leftChars="71" w:left="149" w:firstLineChars="71" w:firstLine="149"/>
              <w:jc w:val="left"/>
              <w:rPr>
                <w:rFonts w:ascii="ＭＳ 明朝" w:eastAsia="ＭＳ 明朝" w:hAnsi="ＭＳ 明朝" w:cs="Times New Roman"/>
                <w:bCs/>
                <w:szCs w:val="21"/>
              </w:rPr>
            </w:pPr>
            <w:r w:rsidRPr="00D95595">
              <w:rPr>
                <w:rFonts w:ascii="ＭＳ 明朝" w:eastAsia="ＭＳ 明朝" w:hAnsi="ＭＳ 明朝" w:cs="Times New Roman"/>
                <w:bCs/>
                <w:szCs w:val="21"/>
              </w:rPr>
              <w:t>お客様が特例の適用を受けるための特定累積投資勘定は、2024年</w:t>
            </w:r>
            <w:r w:rsidRPr="007B3748">
              <w:rPr>
                <w:rFonts w:ascii="ＭＳ 明朝" w:eastAsia="ＭＳ 明朝" w:hAnsi="ＭＳ 明朝" w:cs="Times New Roman"/>
                <w:bCs/>
                <w:color w:val="FF0000"/>
                <w:szCs w:val="21"/>
                <w:u w:val="thick"/>
              </w:rPr>
              <w:t>（未成年者特定累積投資勘定である場合には、2027年）</w:t>
            </w:r>
            <w:r w:rsidRPr="009B301A">
              <w:rPr>
                <w:rFonts w:ascii="ＭＳ 明朝" w:eastAsia="ＭＳ 明朝" w:hAnsi="ＭＳ 明朝" w:cs="Times New Roman" w:hint="eastAsia"/>
                <w:bCs/>
                <w:szCs w:val="21"/>
              </w:rPr>
              <w:t>以後</w:t>
            </w:r>
            <w:r w:rsidRPr="00D95595">
              <w:rPr>
                <w:rFonts w:ascii="ＭＳ 明朝" w:eastAsia="ＭＳ 明朝" w:hAnsi="ＭＳ 明朝" w:cs="Times New Roman"/>
                <w:bCs/>
                <w:szCs w:val="21"/>
              </w:rPr>
              <w:t>の各年において設けられます。</w:t>
            </w:r>
          </w:p>
          <w:p w14:paraId="761C2597" w14:textId="77777777" w:rsidR="00DC1CD9" w:rsidRPr="00D95595"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95595">
              <w:rPr>
                <w:rFonts w:ascii="ＭＳ 明朝" w:eastAsia="ＭＳ 明朝" w:hAnsi="ＭＳ 明朝" w:cs="Times New Roman"/>
                <w:bCs/>
                <w:szCs w:val="21"/>
              </w:rPr>
              <w:t>2</w:t>
            </w:r>
            <w:r>
              <w:rPr>
                <w:rFonts w:ascii="ＭＳ 明朝" w:eastAsia="ＭＳ 明朝" w:hAnsi="ＭＳ 明朝" w:cs="Times New Roman" w:hint="eastAsia"/>
                <w:bCs/>
                <w:szCs w:val="21"/>
              </w:rPr>
              <w:t>項～第4項　（省略）</w:t>
            </w:r>
            <w:r w:rsidRPr="00D95595">
              <w:rPr>
                <w:rFonts w:ascii="ＭＳ 明朝" w:eastAsia="ＭＳ 明朝" w:hAnsi="ＭＳ 明朝" w:cs="Times New Roman"/>
                <w:bCs/>
                <w:szCs w:val="21"/>
              </w:rPr>
              <w:t xml:space="preserve">　</w:t>
            </w:r>
          </w:p>
          <w:p w14:paraId="30DB0326" w14:textId="77777777" w:rsidR="00DC1CD9" w:rsidRPr="00655C7A" w:rsidRDefault="00DC1CD9" w:rsidP="003E4C6F">
            <w:pPr>
              <w:ind w:left="149" w:hangingChars="71" w:hanging="149"/>
              <w:jc w:val="left"/>
              <w:rPr>
                <w:rFonts w:ascii="ＭＳ 明朝" w:eastAsia="ＭＳ 明朝" w:hAnsi="ＭＳ 明朝" w:cs="Times New Roman"/>
                <w:bCs/>
                <w:color w:val="FF0000"/>
                <w:szCs w:val="21"/>
                <w:u w:val="thick"/>
              </w:rPr>
            </w:pPr>
            <w:r w:rsidRPr="00655C7A">
              <w:rPr>
                <w:rFonts w:ascii="ＭＳ 明朝" w:eastAsia="ＭＳ 明朝" w:hAnsi="ＭＳ 明朝" w:cs="Times New Roman"/>
                <w:bCs/>
                <w:color w:val="FF0000"/>
                <w:szCs w:val="21"/>
                <w:u w:val="thick"/>
              </w:rPr>
              <w:t>5　未成年者特定累積投資勘定を当組合に設けている場合、お客様がその年１月１日において18歳の年を迎えるまでの間において、非課税口座を廃止することなく当組合以外の金融商品取引業者等に未成年者特定累積投資勘定を設けることはできません。</w:t>
            </w:r>
          </w:p>
          <w:p w14:paraId="5D1494DB" w14:textId="77777777" w:rsidR="00DC1CD9" w:rsidRPr="00655C7A" w:rsidRDefault="00DC1CD9" w:rsidP="003E4C6F">
            <w:pPr>
              <w:ind w:left="149" w:hangingChars="71" w:hanging="149"/>
              <w:jc w:val="left"/>
              <w:rPr>
                <w:rFonts w:ascii="ＭＳ 明朝" w:eastAsia="ＭＳ 明朝" w:hAnsi="ＭＳ 明朝" w:cs="Times New Roman"/>
                <w:bCs/>
                <w:color w:val="FF0000"/>
                <w:szCs w:val="21"/>
                <w:u w:val="thick"/>
              </w:rPr>
            </w:pPr>
            <w:r w:rsidRPr="00655C7A">
              <w:rPr>
                <w:rFonts w:ascii="ＭＳ 明朝" w:eastAsia="ＭＳ 明朝" w:hAnsi="ＭＳ 明朝" w:cs="Times New Roman"/>
                <w:bCs/>
                <w:color w:val="FF0000"/>
                <w:szCs w:val="21"/>
                <w:u w:val="thick"/>
              </w:rPr>
              <w:t>6　未成年者特定累積投資勘定を当組合に設けている場合、お客様がその年3月31日において18歳の年を迎えるまでの間において、特定口座で公共債を保有することはできません。</w:t>
            </w:r>
          </w:p>
          <w:p w14:paraId="799F7D68" w14:textId="77777777" w:rsidR="00DC1CD9" w:rsidRDefault="00DC1CD9" w:rsidP="003E4C6F">
            <w:pPr>
              <w:ind w:left="149" w:hangingChars="71" w:hanging="149"/>
              <w:jc w:val="left"/>
              <w:rPr>
                <w:rFonts w:ascii="ＭＳ 明朝" w:eastAsia="ＭＳ 明朝" w:hAnsi="ＭＳ 明朝"/>
                <w:kern w:val="0"/>
                <w:szCs w:val="21"/>
              </w:rPr>
            </w:pPr>
            <w:r w:rsidRPr="00DA1D6C">
              <w:rPr>
                <w:rFonts w:ascii="ＭＳ ゴシック" w:eastAsia="ＭＳ ゴシック" w:hAnsi="ＭＳ ゴシック" w:hint="eastAsia"/>
                <w:kern w:val="0"/>
                <w:szCs w:val="21"/>
              </w:rPr>
              <w:t>第3条の2</w:t>
            </w:r>
            <w:r>
              <w:rPr>
                <w:rFonts w:ascii="ＭＳ 明朝" w:eastAsia="ＭＳ 明朝" w:hAnsi="ＭＳ 明朝" w:hint="eastAsia"/>
                <w:kern w:val="0"/>
                <w:szCs w:val="21"/>
              </w:rPr>
              <w:t xml:space="preserve">　（省略）</w:t>
            </w:r>
          </w:p>
          <w:p w14:paraId="769AF58A" w14:textId="77777777" w:rsidR="00DC1CD9" w:rsidRPr="001F0479" w:rsidRDefault="00DC1CD9" w:rsidP="003E4C6F">
            <w:pPr>
              <w:jc w:val="left"/>
              <w:rPr>
                <w:rFonts w:ascii="ＭＳ ゴシック" w:eastAsia="ＭＳ ゴシック" w:hAnsi="ＭＳ ゴシック" w:cs="Times New Roman"/>
                <w:bCs/>
                <w:szCs w:val="21"/>
              </w:rPr>
            </w:pPr>
            <w:r w:rsidRPr="001F0479">
              <w:rPr>
                <w:rFonts w:ascii="ＭＳ ゴシック" w:eastAsia="ＭＳ ゴシック" w:hAnsi="ＭＳ ゴシック" w:cs="Times New Roman"/>
                <w:bCs/>
                <w:szCs w:val="21"/>
              </w:rPr>
              <w:t>第4条（非課税管理勘定、累積投資勘定、特定累積投資勘定および特定非課税管理勘定における処理）</w:t>
            </w:r>
          </w:p>
          <w:p w14:paraId="31CAAB97" w14:textId="77777777" w:rsidR="00DC1CD9" w:rsidRDefault="00DC1CD9" w:rsidP="003E4C6F">
            <w:pPr>
              <w:ind w:leftChars="71" w:left="149" w:firstLineChars="71" w:firstLine="149"/>
              <w:jc w:val="left"/>
              <w:rPr>
                <w:rFonts w:ascii="ＭＳ 明朝" w:eastAsia="ＭＳ 明朝" w:hAnsi="ＭＳ 明朝" w:cs="Times New Roman"/>
                <w:bCs/>
                <w:szCs w:val="21"/>
              </w:rPr>
            </w:pPr>
            <w:r>
              <w:rPr>
                <w:rFonts w:ascii="ＭＳ 明朝" w:eastAsia="ＭＳ 明朝" w:hAnsi="ＭＳ 明朝" w:cs="Times New Roman" w:hint="eastAsia"/>
                <w:bCs/>
                <w:szCs w:val="21"/>
              </w:rPr>
              <w:t>（省略）</w:t>
            </w:r>
          </w:p>
          <w:p w14:paraId="47258E75" w14:textId="77777777" w:rsidR="00DC1CD9" w:rsidRPr="001F0479" w:rsidRDefault="00DC1CD9" w:rsidP="003E4C6F">
            <w:pPr>
              <w:ind w:left="149" w:hangingChars="71" w:hanging="149"/>
              <w:jc w:val="left"/>
              <w:rPr>
                <w:rFonts w:ascii="ＭＳ 明朝" w:eastAsia="ＭＳ 明朝" w:hAnsi="ＭＳ 明朝" w:cs="Times New Roman"/>
                <w:bCs/>
                <w:szCs w:val="21"/>
              </w:rPr>
            </w:pPr>
            <w:r w:rsidRPr="001F0479">
              <w:rPr>
                <w:rFonts w:ascii="ＭＳ 明朝" w:eastAsia="ＭＳ 明朝" w:hAnsi="ＭＳ 明朝" w:cs="Times New Roman"/>
                <w:bCs/>
                <w:szCs w:val="21"/>
              </w:rPr>
              <w:t>2　非課税累積投資契約に基づいた非課税口座内の株式投資信託の振替口座簿への記載</w:t>
            </w:r>
            <w:r w:rsidRPr="00F63720">
              <w:rPr>
                <w:rFonts w:ascii="ＭＳ 明朝" w:eastAsia="ＭＳ 明朝" w:hAnsi="ＭＳ 明朝" w:cs="Times New Roman"/>
                <w:bCs/>
                <w:color w:val="FF0000"/>
                <w:szCs w:val="21"/>
                <w:u w:val="thick"/>
              </w:rPr>
              <w:t>または</w:t>
            </w:r>
            <w:r w:rsidRPr="001F0479">
              <w:rPr>
                <w:rFonts w:ascii="ＭＳ 明朝" w:eastAsia="ＭＳ 明朝" w:hAnsi="ＭＳ 明朝" w:cs="Times New Roman"/>
                <w:bCs/>
                <w:szCs w:val="21"/>
              </w:rPr>
              <w:t>記録は、非課税口座に設けられた累積投資勘定において処理いたします。</w:t>
            </w:r>
          </w:p>
          <w:p w14:paraId="06D6E6BD" w14:textId="77777777" w:rsidR="00DC1CD9" w:rsidRPr="001F0479" w:rsidRDefault="00DC1CD9" w:rsidP="003E4C6F">
            <w:pPr>
              <w:ind w:left="149" w:hangingChars="71" w:hanging="149"/>
              <w:jc w:val="left"/>
              <w:rPr>
                <w:rFonts w:ascii="ＭＳ 明朝" w:eastAsia="ＭＳ 明朝" w:hAnsi="ＭＳ 明朝" w:cs="Times New Roman"/>
                <w:bCs/>
                <w:szCs w:val="21"/>
              </w:rPr>
            </w:pPr>
            <w:r w:rsidRPr="001F0479">
              <w:rPr>
                <w:rFonts w:ascii="ＭＳ 明朝" w:eastAsia="ＭＳ 明朝" w:hAnsi="ＭＳ 明朝" w:cs="Times New Roman"/>
                <w:bCs/>
                <w:szCs w:val="21"/>
              </w:rPr>
              <w:t>3　特定非課税累積投資契約に基づいた非課税口座内の株式投資信託の振替口座簿への記載</w:t>
            </w:r>
            <w:r w:rsidRPr="00F63720">
              <w:rPr>
                <w:rFonts w:ascii="ＭＳ 明朝" w:eastAsia="ＭＳ 明朝" w:hAnsi="ＭＳ 明朝" w:cs="Times New Roman"/>
                <w:bCs/>
                <w:color w:val="FF0000"/>
                <w:szCs w:val="21"/>
                <w:u w:val="thick"/>
              </w:rPr>
              <w:t>または</w:t>
            </w:r>
            <w:r w:rsidRPr="001F0479">
              <w:rPr>
                <w:rFonts w:ascii="ＭＳ 明朝" w:eastAsia="ＭＳ 明朝" w:hAnsi="ＭＳ 明朝" w:cs="Times New Roman"/>
                <w:bCs/>
                <w:szCs w:val="21"/>
              </w:rPr>
              <w:t>記録は、非課税口座に設けられた特定累積投資勘定または特定非課税管理勘定において処理いたします。</w:t>
            </w:r>
          </w:p>
          <w:p w14:paraId="7D5E9807" w14:textId="77777777" w:rsidR="00DC1CD9" w:rsidRPr="00D70160" w:rsidRDefault="00DC1CD9" w:rsidP="003E4C6F">
            <w:pPr>
              <w:jc w:val="left"/>
              <w:rPr>
                <w:rFonts w:ascii="ＭＳ ゴシック" w:eastAsia="ＭＳ ゴシック" w:hAnsi="ＭＳ ゴシック" w:cs="Times New Roman"/>
                <w:bCs/>
                <w:szCs w:val="21"/>
              </w:rPr>
            </w:pPr>
            <w:r w:rsidRPr="00D70160">
              <w:rPr>
                <w:rFonts w:ascii="ＭＳ ゴシック" w:eastAsia="ＭＳ ゴシック" w:hAnsi="ＭＳ ゴシック" w:cs="Times New Roman"/>
                <w:bCs/>
                <w:szCs w:val="21"/>
              </w:rPr>
              <w:t>第5条（金融商品取引業者等変更届出書の提出</w:t>
            </w:r>
            <w:r w:rsidRPr="00640FA2">
              <w:rPr>
                <w:rFonts w:ascii="ＭＳ ゴシック" w:eastAsia="ＭＳ ゴシック" w:hAnsi="ＭＳ ゴシック" w:cs="Times New Roman"/>
                <w:bCs/>
                <w:color w:val="FF0000"/>
                <w:szCs w:val="21"/>
                <w:u w:val="thick"/>
              </w:rPr>
              <w:t>ならびに</w:t>
            </w:r>
            <w:r w:rsidRPr="00D70160">
              <w:rPr>
                <w:rFonts w:ascii="ＭＳ ゴシック" w:eastAsia="ＭＳ ゴシック" w:hAnsi="ＭＳ ゴシック" w:cs="Times New Roman"/>
                <w:bCs/>
                <w:szCs w:val="21"/>
              </w:rPr>
              <w:t>特定累積投資勘定</w:t>
            </w:r>
            <w:r w:rsidRPr="00640FA2">
              <w:rPr>
                <w:rFonts w:ascii="ＭＳ ゴシック" w:eastAsia="ＭＳ ゴシック" w:hAnsi="ＭＳ ゴシック" w:cs="Times New Roman"/>
                <w:bCs/>
                <w:color w:val="FF0000"/>
                <w:szCs w:val="21"/>
                <w:u w:val="thick"/>
              </w:rPr>
              <w:t>および</w:t>
            </w:r>
            <w:r w:rsidRPr="00D70160">
              <w:rPr>
                <w:rFonts w:ascii="ＭＳ ゴシック" w:eastAsia="ＭＳ ゴシック" w:hAnsi="ＭＳ ゴシック" w:cs="Times New Roman"/>
                <w:bCs/>
                <w:szCs w:val="21"/>
              </w:rPr>
              <w:t>特定非課税管理勘定の廃止）</w:t>
            </w:r>
          </w:p>
          <w:p w14:paraId="30FB4DAA" w14:textId="77777777" w:rsidR="00DC1CD9" w:rsidRPr="00D70160" w:rsidRDefault="00DC1CD9" w:rsidP="003E4C6F">
            <w:pPr>
              <w:ind w:leftChars="71" w:left="149" w:firstLineChars="71" w:firstLine="149"/>
              <w:jc w:val="left"/>
              <w:rPr>
                <w:rFonts w:ascii="ＭＳ 明朝" w:eastAsia="ＭＳ 明朝" w:hAnsi="ＭＳ 明朝" w:cs="Times New Roman"/>
                <w:bCs/>
                <w:szCs w:val="21"/>
              </w:rPr>
            </w:pPr>
            <w:r w:rsidRPr="00D70160">
              <w:rPr>
                <w:rFonts w:ascii="ＭＳ 明朝" w:eastAsia="ＭＳ 明朝" w:hAnsi="ＭＳ 明朝" w:cs="Times New Roman"/>
                <w:bCs/>
                <w:szCs w:val="21"/>
              </w:rPr>
              <w:t>お客様が当組合に開設されている非課税口座に設けられるべき特定累積投資勘定</w:t>
            </w:r>
            <w:r w:rsidRPr="009D0FE1">
              <w:rPr>
                <w:rFonts w:ascii="ＭＳ 明朝" w:eastAsia="ＭＳ 明朝" w:hAnsi="ＭＳ 明朝" w:cs="Times New Roman"/>
                <w:bCs/>
                <w:color w:val="FF0000"/>
                <w:szCs w:val="21"/>
                <w:u w:val="thick"/>
              </w:rPr>
              <w:t>（特定累積投資勘定のうち、お客様がその年１月１日において18歳未満である年および出生した日の属する年の各年において設けられる勘定（以下、「未成年者特定累積投資勘定」といいます。）を除きます。以下、この項および次項において同じ。）</w:t>
            </w:r>
            <w:r w:rsidRPr="00D70160">
              <w:rPr>
                <w:rFonts w:ascii="ＭＳ 明朝" w:eastAsia="ＭＳ 明朝" w:hAnsi="ＭＳ 明朝" w:cs="Times New Roman"/>
                <w:bCs/>
                <w:szCs w:val="21"/>
              </w:rPr>
              <w:t>および特定非課税管理勘定を他の金融商品取引業者等に開設する非課税口座に設けようとする場合には、当該特定累積投資勘定およ</w:t>
            </w:r>
            <w:r w:rsidRPr="00D70160">
              <w:rPr>
                <w:rFonts w:ascii="ＭＳ 明朝" w:eastAsia="ＭＳ 明朝" w:hAnsi="ＭＳ 明朝" w:cs="Times New Roman"/>
                <w:bCs/>
                <w:szCs w:val="21"/>
              </w:rPr>
              <w:lastRenderedPageBreak/>
              <w:t>び特定非課税管理勘定が設けられる日の属する年の前年10月1日からその年の9月30日までの間に、当組合に金融商品取引業者等変更届出書（法第37条の14</w:t>
            </w:r>
            <w:r w:rsidRPr="00141183">
              <w:rPr>
                <w:rFonts w:ascii="ＭＳ 明朝" w:eastAsia="ＭＳ 明朝" w:hAnsi="ＭＳ 明朝" w:cs="Times New Roman"/>
                <w:bCs/>
                <w:color w:val="FF0000"/>
                <w:szCs w:val="21"/>
                <w:u w:val="thick"/>
              </w:rPr>
              <w:t>第19項</w:t>
            </w:r>
            <w:r w:rsidRPr="00D70160">
              <w:rPr>
                <w:rFonts w:ascii="ＭＳ 明朝" w:eastAsia="ＭＳ 明朝" w:hAnsi="ＭＳ 明朝" w:cs="Times New Roman"/>
                <w:bCs/>
                <w:szCs w:val="21"/>
              </w:rPr>
              <w:t>に規定するものをいいます。以下同じ。）を提出するものとします。この場合、当該特定累積投資勘定または特定非課税管理勘定にすでに株式投資信託の受入れをしているときは、当該金融商品取引業者等変更届出書を受理することができません。</w:t>
            </w:r>
          </w:p>
          <w:p w14:paraId="33DF35D2" w14:textId="77777777" w:rsidR="00DC1CD9" w:rsidRPr="00D70160"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70160">
              <w:rPr>
                <w:rFonts w:ascii="ＭＳ 明朝" w:eastAsia="ＭＳ 明朝" w:hAnsi="ＭＳ 明朝" w:cs="Times New Roman"/>
                <w:bCs/>
                <w:szCs w:val="21"/>
              </w:rPr>
              <w:t>2</w:t>
            </w:r>
            <w:r>
              <w:rPr>
                <w:rFonts w:ascii="ＭＳ 明朝" w:eastAsia="ＭＳ 明朝" w:hAnsi="ＭＳ 明朝" w:cs="Times New Roman" w:hint="eastAsia"/>
                <w:bCs/>
                <w:szCs w:val="21"/>
              </w:rPr>
              <w:t>項　（省略）</w:t>
            </w:r>
          </w:p>
          <w:p w14:paraId="15208292" w14:textId="77777777" w:rsidR="00DC1CD9" w:rsidRPr="00D70160" w:rsidRDefault="00DC1CD9" w:rsidP="003E4C6F">
            <w:pPr>
              <w:ind w:left="149" w:hangingChars="71" w:hanging="149"/>
              <w:jc w:val="left"/>
              <w:rPr>
                <w:rFonts w:ascii="ＭＳ 明朝" w:eastAsia="ＭＳ 明朝" w:hAnsi="ＭＳ 明朝" w:cs="Times New Roman"/>
                <w:bCs/>
                <w:szCs w:val="21"/>
              </w:rPr>
            </w:pPr>
            <w:r w:rsidRPr="00D70160">
              <w:rPr>
                <w:rFonts w:ascii="ＭＳ 明朝" w:eastAsia="ＭＳ 明朝" w:hAnsi="ＭＳ 明朝" w:cs="Times New Roman"/>
                <w:bCs/>
                <w:szCs w:val="21"/>
              </w:rPr>
              <w:t>3　第1項に規定される金融商品取引業者等変更届出書を提出された日の属する年の翌年以後の各年（同日の属する勘定設定期間内の各年に限ります。）においては、第3条第1項または第3条の2第1項の規定にかかわらず、当組合に開設された非課税口座に新たな非課税管理勘定、累積投資勘定</w:t>
            </w:r>
            <w:r w:rsidRPr="00130885">
              <w:rPr>
                <w:rFonts w:ascii="ＭＳ 明朝" w:eastAsia="ＭＳ 明朝" w:hAnsi="ＭＳ 明朝" w:cs="Times New Roman"/>
                <w:bCs/>
                <w:szCs w:val="21"/>
              </w:rPr>
              <w:t>、</w:t>
            </w:r>
            <w:r w:rsidRPr="00130885">
              <w:rPr>
                <w:rFonts w:ascii="ＭＳ 明朝" w:eastAsia="ＭＳ 明朝" w:hAnsi="ＭＳ 明朝" w:cs="Times New Roman" w:hint="eastAsia"/>
                <w:bCs/>
                <w:color w:val="FF0000"/>
                <w:szCs w:val="21"/>
                <w:u w:val="thick"/>
              </w:rPr>
              <w:t>（削除）</w:t>
            </w:r>
            <w:r w:rsidRPr="00D70160">
              <w:rPr>
                <w:rFonts w:ascii="ＭＳ 明朝" w:eastAsia="ＭＳ 明朝" w:hAnsi="ＭＳ 明朝" w:cs="Times New Roman"/>
                <w:bCs/>
                <w:szCs w:val="21"/>
              </w:rPr>
              <w:t>特定累積投資勘定</w:t>
            </w:r>
            <w:r w:rsidRPr="006D5E9F">
              <w:rPr>
                <w:rFonts w:ascii="ＭＳ 明朝" w:eastAsia="ＭＳ 明朝" w:hAnsi="ＭＳ 明朝" w:cs="Times New Roman"/>
                <w:bCs/>
                <w:color w:val="FF0000"/>
                <w:szCs w:val="21"/>
                <w:u w:val="thick"/>
              </w:rPr>
              <w:t>または</w:t>
            </w:r>
            <w:r w:rsidRPr="00D70160">
              <w:rPr>
                <w:rFonts w:ascii="ＭＳ 明朝" w:eastAsia="ＭＳ 明朝" w:hAnsi="ＭＳ 明朝" w:cs="Times New Roman"/>
                <w:bCs/>
                <w:szCs w:val="21"/>
              </w:rPr>
              <w:t>特定非課税管理勘定は設けられません。ただし、第3条第2項の規定による場合は、この限りではありません。</w:t>
            </w:r>
          </w:p>
          <w:p w14:paraId="1B3DE73E"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70160">
              <w:rPr>
                <w:rFonts w:ascii="ＭＳ 明朝" w:eastAsia="ＭＳ 明朝" w:hAnsi="ＭＳ 明朝" w:cs="Times New Roman"/>
                <w:bCs/>
                <w:szCs w:val="21"/>
              </w:rPr>
              <w:t>4</w:t>
            </w:r>
            <w:r>
              <w:rPr>
                <w:rFonts w:ascii="ＭＳ 明朝" w:eastAsia="ＭＳ 明朝" w:hAnsi="ＭＳ 明朝" w:cs="Times New Roman" w:hint="eastAsia"/>
                <w:bCs/>
                <w:szCs w:val="21"/>
              </w:rPr>
              <w:t>項　（省略）</w:t>
            </w:r>
          </w:p>
          <w:p w14:paraId="30DD04F3" w14:textId="77777777" w:rsidR="00DC1CD9" w:rsidRPr="008927F3" w:rsidRDefault="00DC1CD9" w:rsidP="003E4C6F">
            <w:pPr>
              <w:jc w:val="left"/>
              <w:rPr>
                <w:rFonts w:ascii="ＭＳ ゴシック" w:eastAsia="ＭＳ ゴシック" w:hAnsi="ＭＳ ゴシック" w:cs="Times New Roman"/>
                <w:bCs/>
                <w:szCs w:val="21"/>
              </w:rPr>
            </w:pPr>
            <w:r w:rsidRPr="008927F3">
              <w:rPr>
                <w:rFonts w:ascii="ＭＳ ゴシック" w:eastAsia="ＭＳ ゴシック" w:hAnsi="ＭＳ ゴシック" w:cs="Times New Roman"/>
                <w:bCs/>
                <w:szCs w:val="21"/>
              </w:rPr>
              <w:t>第6条（非課税口座廃止届出書の提出）</w:t>
            </w:r>
          </w:p>
          <w:p w14:paraId="2A13A66F" w14:textId="77777777" w:rsidR="00DC1CD9" w:rsidRPr="008927F3" w:rsidRDefault="00DC1CD9" w:rsidP="003E4C6F">
            <w:pPr>
              <w:ind w:leftChars="71" w:left="149" w:firstLineChars="71" w:firstLine="149"/>
              <w:jc w:val="left"/>
              <w:rPr>
                <w:rFonts w:ascii="ＭＳ 明朝" w:eastAsia="ＭＳ 明朝" w:hAnsi="ＭＳ 明朝" w:cs="Times New Roman"/>
                <w:bCs/>
                <w:szCs w:val="21"/>
              </w:rPr>
            </w:pPr>
            <w:r w:rsidRPr="008927F3">
              <w:rPr>
                <w:rFonts w:ascii="ＭＳ 明朝" w:eastAsia="ＭＳ 明朝" w:hAnsi="ＭＳ 明朝" w:cs="Times New Roman"/>
                <w:bCs/>
                <w:szCs w:val="21"/>
              </w:rPr>
              <w:t>お客様が特例の適用を受けることをやめる場合には、非課税口座廃止届出書（法第37条の14</w:t>
            </w:r>
            <w:r w:rsidRPr="002B0449">
              <w:rPr>
                <w:rFonts w:ascii="ＭＳ 明朝" w:eastAsia="ＭＳ 明朝" w:hAnsi="ＭＳ 明朝" w:cs="Times New Roman"/>
                <w:bCs/>
                <w:color w:val="FF0000"/>
                <w:szCs w:val="21"/>
                <w:u w:val="thick"/>
              </w:rPr>
              <w:t>第22項</w:t>
            </w:r>
            <w:r w:rsidRPr="008927F3">
              <w:rPr>
                <w:rFonts w:ascii="ＭＳ 明朝" w:eastAsia="ＭＳ 明朝" w:hAnsi="ＭＳ 明朝" w:cs="Times New Roman"/>
                <w:bCs/>
                <w:szCs w:val="21"/>
              </w:rPr>
              <w:t>に規定するものをいいます。以下同じ。）を提出するものとします。</w:t>
            </w:r>
          </w:p>
          <w:p w14:paraId="4EE4C717" w14:textId="77777777" w:rsidR="00DC1CD9" w:rsidRPr="008927F3" w:rsidRDefault="00DC1CD9" w:rsidP="003E4C6F">
            <w:pPr>
              <w:ind w:left="149" w:hangingChars="71" w:hanging="149"/>
              <w:jc w:val="left"/>
              <w:rPr>
                <w:rFonts w:ascii="ＭＳ 明朝" w:eastAsia="ＭＳ 明朝" w:hAnsi="ＭＳ 明朝" w:cs="Times New Roman"/>
                <w:bCs/>
                <w:szCs w:val="21"/>
              </w:rPr>
            </w:pPr>
            <w:r w:rsidRPr="008927F3">
              <w:rPr>
                <w:rFonts w:ascii="ＭＳ 明朝" w:eastAsia="ＭＳ 明朝" w:hAnsi="ＭＳ 明朝" w:cs="Times New Roman"/>
                <w:bCs/>
                <w:szCs w:val="21"/>
              </w:rPr>
              <w:t>2　前項の非課税口座廃止届出書の提出を受けた場合、その提出を受けたときに当該非課税口座は廃止され、当該非課税口座に受け入れられていた株式投資信託については、</w:t>
            </w:r>
            <w:r w:rsidRPr="0098271B">
              <w:rPr>
                <w:rFonts w:ascii="ＭＳ 明朝" w:eastAsia="ＭＳ 明朝" w:hAnsi="ＭＳ 明朝" w:cs="Times New Roman"/>
                <w:bCs/>
                <w:color w:val="FF0000"/>
                <w:szCs w:val="21"/>
                <w:u w:val="thick"/>
              </w:rPr>
              <w:t>第22条</w:t>
            </w:r>
            <w:r w:rsidRPr="008927F3">
              <w:rPr>
                <w:rFonts w:ascii="ＭＳ 明朝" w:eastAsia="ＭＳ 明朝" w:hAnsi="ＭＳ 明朝" w:cs="Times New Roman"/>
                <w:bCs/>
                <w:szCs w:val="21"/>
              </w:rPr>
              <w:t>に規定する配当所得および譲渡所得等の非課税の適用を受けることはできません。</w:t>
            </w:r>
          </w:p>
          <w:p w14:paraId="39B6A43C"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8927F3">
              <w:rPr>
                <w:rFonts w:ascii="ＭＳ 明朝" w:eastAsia="ＭＳ 明朝" w:hAnsi="ＭＳ 明朝" w:cs="Times New Roman"/>
                <w:bCs/>
                <w:szCs w:val="21"/>
              </w:rPr>
              <w:t>3</w:t>
            </w:r>
            <w:r>
              <w:rPr>
                <w:rFonts w:ascii="ＭＳ 明朝" w:eastAsia="ＭＳ 明朝" w:hAnsi="ＭＳ 明朝" w:cs="Times New Roman" w:hint="eastAsia"/>
                <w:bCs/>
                <w:szCs w:val="21"/>
              </w:rPr>
              <w:t>項　（省略）</w:t>
            </w:r>
          </w:p>
          <w:p w14:paraId="2EC75456" w14:textId="77777777" w:rsidR="00DC1CD9" w:rsidRPr="00515EB4" w:rsidRDefault="00DC1CD9" w:rsidP="003E4C6F">
            <w:pPr>
              <w:jc w:val="left"/>
              <w:rPr>
                <w:rFonts w:ascii="ＭＳ ゴシック" w:eastAsia="ＭＳ ゴシック" w:hAnsi="ＭＳ ゴシック" w:cs="Times New Roman"/>
                <w:bCs/>
                <w:szCs w:val="21"/>
              </w:rPr>
            </w:pPr>
            <w:r w:rsidRPr="00515EB4">
              <w:rPr>
                <w:rFonts w:ascii="ＭＳ ゴシック" w:eastAsia="ＭＳ ゴシック" w:hAnsi="ＭＳ ゴシック" w:cs="Times New Roman"/>
                <w:bCs/>
                <w:szCs w:val="21"/>
              </w:rPr>
              <w:t>第7条（特定累積投資勘定に受け入れる株式投資信託の範囲）</w:t>
            </w:r>
          </w:p>
          <w:p w14:paraId="2FFB261C" w14:textId="77777777" w:rsidR="00DC1CD9" w:rsidRPr="00515EB4" w:rsidRDefault="00DC1CD9" w:rsidP="003E4C6F">
            <w:pPr>
              <w:ind w:leftChars="71" w:left="149" w:firstLineChars="71" w:firstLine="149"/>
              <w:jc w:val="left"/>
              <w:rPr>
                <w:rFonts w:ascii="ＭＳ 明朝" w:eastAsia="ＭＳ 明朝" w:hAnsi="ＭＳ 明朝" w:cs="Times New Roman"/>
                <w:bCs/>
                <w:szCs w:val="21"/>
              </w:rPr>
            </w:pPr>
            <w:r w:rsidRPr="00515EB4">
              <w:rPr>
                <w:rFonts w:ascii="ＭＳ 明朝" w:eastAsia="ＭＳ 明朝" w:hAnsi="ＭＳ 明朝" w:cs="Times New Roman"/>
                <w:bCs/>
                <w:szCs w:val="21"/>
              </w:rPr>
              <w:t>当組合は、お客様の非課税口座に設けられる特定累積投資勘定には、お客様が当組合と締結した累積投資契約（当組合の「投資信託累積投資規定」、「「ＪＡの投信つみたてサービス」取扱規定」に基づく契約をいいます。以下同じ。）に基づいて取得した次に掲げる株式投資信託（累積投資上場株式等に限り、以下、これを「特定累積投資上場株式等」といいます。）のみを受け入れます。</w:t>
            </w:r>
          </w:p>
          <w:p w14:paraId="50F1C2DB" w14:textId="77777777" w:rsidR="00DC1CD9" w:rsidRPr="00515EB4" w:rsidRDefault="00DC1CD9" w:rsidP="003E4C6F">
            <w:pPr>
              <w:ind w:leftChars="144" w:left="451" w:hangingChars="71" w:hanging="149"/>
              <w:jc w:val="left"/>
              <w:rPr>
                <w:rFonts w:ascii="ＭＳ 明朝" w:eastAsia="ＭＳ 明朝" w:hAnsi="ＭＳ 明朝" w:cs="Times New Roman"/>
                <w:bCs/>
                <w:szCs w:val="21"/>
              </w:rPr>
            </w:pPr>
            <w:r w:rsidRPr="00515EB4">
              <w:rPr>
                <w:rFonts w:ascii="ＭＳ 明朝" w:eastAsia="ＭＳ 明朝" w:hAnsi="ＭＳ 明朝" w:cs="Times New Roman"/>
                <w:bCs/>
                <w:szCs w:val="21"/>
              </w:rPr>
              <w:t>①　第3条第4項に基づき特定累積投資勘定が設けられた日から同日の属する年の12月31日までの間に受け入れた株式投資信託の取得対価の額（購入した株式投資信託についてはその購入の代価の額をいいます。）の合</w:t>
            </w:r>
            <w:r w:rsidRPr="00515EB4">
              <w:rPr>
                <w:rFonts w:ascii="ＭＳ 明朝" w:eastAsia="ＭＳ 明朝" w:hAnsi="ＭＳ 明朝" w:cs="Times New Roman"/>
                <w:bCs/>
                <w:szCs w:val="21"/>
              </w:rPr>
              <w:lastRenderedPageBreak/>
              <w:t>計額が120万円</w:t>
            </w:r>
            <w:r w:rsidRPr="00806111">
              <w:rPr>
                <w:rFonts w:ascii="ＭＳ 明朝" w:eastAsia="ＭＳ 明朝" w:hAnsi="ＭＳ 明朝" w:cs="Times New Roman"/>
                <w:bCs/>
                <w:color w:val="FF0000"/>
                <w:szCs w:val="21"/>
                <w:u w:val="thick"/>
              </w:rPr>
              <w:t>（当該特定累積投資勘定が未成年者特定累積投資勘定である場合には、60万円）</w:t>
            </w:r>
            <w:r w:rsidRPr="00515EB4">
              <w:rPr>
                <w:rFonts w:ascii="ＭＳ 明朝" w:eastAsia="ＭＳ 明朝" w:hAnsi="ＭＳ 明朝" w:cs="Times New Roman"/>
                <w:bCs/>
                <w:szCs w:val="21"/>
              </w:rPr>
              <w:t>を超えないもの</w:t>
            </w:r>
            <w:r w:rsidRPr="00C839B5">
              <w:rPr>
                <w:rFonts w:ascii="ＭＳ 明朝" w:eastAsia="ＭＳ 明朝" w:hAnsi="ＭＳ 明朝" w:cs="Times New Roman"/>
                <w:bCs/>
                <w:color w:val="FF0000"/>
                <w:szCs w:val="21"/>
                <w:u w:val="thick"/>
              </w:rPr>
              <w:t>（次に掲げる特定累積投資勘定の区分に応じそれぞれ次に掲げる場合に該当することとなるときにおける当該株式投資信託を除きます。）</w:t>
            </w:r>
            <w:r w:rsidRPr="009D472D">
              <w:rPr>
                <w:rFonts w:ascii="ＭＳ 明朝" w:eastAsia="ＭＳ 明朝" w:hAnsi="ＭＳ 明朝" w:cs="Times New Roman"/>
                <w:bCs/>
                <w:szCs w:val="21"/>
              </w:rPr>
              <w:t>。</w:t>
            </w:r>
          </w:p>
          <w:p w14:paraId="65CD3EB9" w14:textId="77777777" w:rsidR="00DC1CD9" w:rsidRPr="00A639D8" w:rsidRDefault="00DC1CD9" w:rsidP="003E4C6F">
            <w:pPr>
              <w:ind w:leftChars="143" w:left="449" w:hangingChars="71" w:hanging="149"/>
              <w:jc w:val="left"/>
              <w:rPr>
                <w:rFonts w:ascii="ＭＳ 明朝" w:eastAsia="ＭＳ 明朝" w:hAnsi="ＭＳ 明朝" w:cs="Times New Roman"/>
                <w:bCs/>
                <w:color w:val="FF0000"/>
                <w:szCs w:val="21"/>
                <w:u w:val="thick"/>
              </w:rPr>
            </w:pPr>
            <w:r w:rsidRPr="00A639D8">
              <w:rPr>
                <w:rFonts w:ascii="ＭＳ 明朝" w:eastAsia="ＭＳ 明朝" w:hAnsi="ＭＳ 明朝" w:cs="Times New Roman"/>
                <w:bCs/>
                <w:color w:val="FF0000"/>
                <w:szCs w:val="21"/>
                <w:u w:val="thick"/>
              </w:rPr>
              <w:t>イ　未成年者特定累積投資勘定以外の特定累積投資勘定　当該株式投資信託を当該特定累積投資勘定に受け入れた場合に、当該合計額、同年において当該非課税口座に受け入れている買付けの委託等により取得した株式投資信託の取得対価の額の合計額および特定累積投資勘定基準額（特定累積投資勘定および特定非課税管理勘定に前年に受け入れている株式投資信託の購入の代価の額等をいいます。）の合計額が1,800万円を超える場合。</w:t>
            </w:r>
          </w:p>
          <w:p w14:paraId="0DEC2005" w14:textId="77777777" w:rsidR="00DC1CD9" w:rsidRPr="00A639D8" w:rsidRDefault="00DC1CD9" w:rsidP="003E4C6F">
            <w:pPr>
              <w:ind w:leftChars="143" w:left="451" w:hangingChars="72" w:hanging="151"/>
              <w:jc w:val="left"/>
              <w:rPr>
                <w:rFonts w:ascii="ＭＳ 明朝" w:eastAsia="ＭＳ 明朝" w:hAnsi="ＭＳ 明朝" w:cs="Times New Roman"/>
                <w:bCs/>
                <w:color w:val="FF0000"/>
                <w:szCs w:val="21"/>
                <w:u w:val="thick"/>
              </w:rPr>
            </w:pPr>
            <w:r w:rsidRPr="00A639D8">
              <w:rPr>
                <w:rFonts w:ascii="ＭＳ 明朝" w:eastAsia="ＭＳ 明朝" w:hAnsi="ＭＳ 明朝" w:cs="Times New Roman"/>
                <w:bCs/>
                <w:color w:val="FF0000"/>
                <w:szCs w:val="21"/>
                <w:u w:val="thick"/>
              </w:rPr>
              <w:t>ロ　未成年者特定累積投資勘定　当該株式投資信託を当該特定累積投資勘定に受け入れた場合に、当該受入期間内に受け入れた株式投資信託の取得対価の額の合計額および当該未成年者特定累積投資勘定が設けられた日の属する年の前年に未成年者特定累積投資勘定に受け入れている株式投資信託の購入の代価の額等の合計額が600万円を超える場合。</w:t>
            </w:r>
          </w:p>
          <w:p w14:paraId="36950701" w14:textId="77777777" w:rsidR="00DC1CD9" w:rsidRPr="00515EB4" w:rsidRDefault="00DC1CD9" w:rsidP="003E4C6F">
            <w:pPr>
              <w:ind w:leftChars="131" w:left="275" w:firstLineChars="67" w:firstLine="141"/>
              <w:jc w:val="left"/>
              <w:rPr>
                <w:rFonts w:ascii="ＭＳ 明朝" w:eastAsia="ＭＳ 明朝" w:hAnsi="ＭＳ 明朝" w:cs="Times New Roman"/>
                <w:bCs/>
                <w:szCs w:val="21"/>
              </w:rPr>
            </w:pPr>
            <w:r w:rsidRPr="00515EB4">
              <w:rPr>
                <w:rFonts w:ascii="ＭＳ 明朝" w:eastAsia="ＭＳ 明朝" w:hAnsi="ＭＳ 明朝" w:cs="Times New Roman"/>
                <w:bCs/>
                <w:szCs w:val="21"/>
              </w:rPr>
              <w:t>ただし、当該特定累積投資上場株式等を当該特定累積投資勘定に受け入れた場合に、当該合計額、同年において特定非課税管理勘定に受け入れている、買付けの委託等により取得した株式投資信託の取得対価の額の合計額および特定累積投資勘定基準額（特定累積投資勘定および特定非課税管理勘定に前年に受け入れている株式投資信託の購入の代価の額等をいいます。）の合計額が1,800万円を超えることとなるときにおける当該特定累積投資上場株式等を除きます。</w:t>
            </w:r>
          </w:p>
          <w:p w14:paraId="0E3A8B21" w14:textId="77777777" w:rsidR="00DC1CD9" w:rsidRPr="00515EB4" w:rsidRDefault="00DC1CD9" w:rsidP="003E4C6F">
            <w:pPr>
              <w:ind w:leftChars="144" w:left="451" w:hangingChars="71" w:hanging="149"/>
              <w:jc w:val="left"/>
              <w:rPr>
                <w:rFonts w:ascii="ＭＳ 明朝" w:eastAsia="ＭＳ 明朝" w:hAnsi="ＭＳ 明朝" w:cs="Times New Roman"/>
                <w:bCs/>
                <w:szCs w:val="21"/>
              </w:rPr>
            </w:pPr>
            <w:r w:rsidRPr="00515EB4">
              <w:rPr>
                <w:rFonts w:ascii="ＭＳ 明朝" w:eastAsia="ＭＳ 明朝" w:hAnsi="ＭＳ 明朝" w:cs="Times New Roman"/>
                <w:bCs/>
                <w:szCs w:val="21"/>
              </w:rPr>
              <w:t>②　当該特定累積投資勘定で管理されている株式投資信託の分割または併合により取得するもので、当該分割または併合にかかる株式投資信託の特定累積投資勘定への受入れを、振替口座簿に記載または記録をする方法により行うもの。</w:t>
            </w:r>
          </w:p>
          <w:p w14:paraId="76F83BB0" w14:textId="77777777" w:rsidR="00DC1CD9" w:rsidRPr="00515EB4"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515EB4">
              <w:rPr>
                <w:rFonts w:ascii="ＭＳ 明朝" w:eastAsia="ＭＳ 明朝" w:hAnsi="ＭＳ 明朝" w:cs="Times New Roman"/>
                <w:bCs/>
                <w:szCs w:val="21"/>
              </w:rPr>
              <w:t>2</w:t>
            </w:r>
            <w:r>
              <w:rPr>
                <w:rFonts w:ascii="ＭＳ 明朝" w:eastAsia="ＭＳ 明朝" w:hAnsi="ＭＳ 明朝" w:cs="Times New Roman" w:hint="eastAsia"/>
                <w:bCs/>
                <w:szCs w:val="21"/>
              </w:rPr>
              <w:t>項　（省略）</w:t>
            </w:r>
          </w:p>
          <w:p w14:paraId="2C16D2D0" w14:textId="77777777" w:rsidR="00DC1CD9" w:rsidRPr="00515EB4" w:rsidRDefault="00DC1CD9" w:rsidP="003E4C6F">
            <w:pPr>
              <w:ind w:left="149" w:hangingChars="71" w:hanging="149"/>
              <w:jc w:val="left"/>
              <w:rPr>
                <w:rFonts w:ascii="ＭＳ 明朝" w:eastAsia="ＭＳ 明朝" w:hAnsi="ＭＳ 明朝" w:cs="Times New Roman"/>
                <w:bCs/>
                <w:szCs w:val="21"/>
              </w:rPr>
            </w:pPr>
            <w:r w:rsidRPr="00515EB4">
              <w:rPr>
                <w:rFonts w:ascii="ＭＳ 明朝" w:eastAsia="ＭＳ 明朝" w:hAnsi="ＭＳ 明朝" w:cs="Times New Roman"/>
                <w:bCs/>
                <w:szCs w:val="21"/>
              </w:rPr>
              <w:t>3　お客様が当組合において、特定非課税累積投資契約に基づき特定累積投資勘定に受け入れた株式投資信託について、その株式投資信託にかかる投資信託約款の変更や流動性の低下等により、法第37条の14</w:t>
            </w:r>
            <w:r w:rsidRPr="005666BE">
              <w:rPr>
                <w:rFonts w:ascii="ＭＳ 明朝" w:eastAsia="ＭＳ 明朝" w:hAnsi="ＭＳ 明朝" w:cs="Times New Roman"/>
                <w:bCs/>
                <w:color w:val="FF0000"/>
                <w:szCs w:val="21"/>
                <w:u w:val="thick"/>
              </w:rPr>
              <w:t>もしくは</w:t>
            </w:r>
            <w:r w:rsidRPr="00515EB4">
              <w:rPr>
                <w:rFonts w:ascii="ＭＳ 明朝" w:eastAsia="ＭＳ 明朝" w:hAnsi="ＭＳ 明朝" w:cs="Times New Roman"/>
                <w:bCs/>
                <w:szCs w:val="21"/>
              </w:rPr>
              <w:t>施行令第25条の13第15項の要件を満たさなくなり、または平成29年内閣府告示第540号第5条に規定する</w:t>
            </w:r>
            <w:r w:rsidRPr="00515EB4">
              <w:rPr>
                <w:rFonts w:ascii="ＭＳ 明朝" w:eastAsia="ＭＳ 明朝" w:hAnsi="ＭＳ 明朝" w:cs="Times New Roman"/>
                <w:bCs/>
                <w:szCs w:val="21"/>
              </w:rPr>
              <w:lastRenderedPageBreak/>
              <w:t>対象商品廃止等届出書が提出されたことで、当組合の「投資信託累積投資規定」「「ＪＡの投信つみたてサービス」取扱規定」によりお客様が取得のお申込みをすることができる投資信託の銘柄から除外されることとなった場合には、当該株式投資信託については、当該告示第5条第1項各号に該当することとなる日において、非課税口座から課税口座に払い出されます。</w:t>
            </w:r>
          </w:p>
          <w:p w14:paraId="02A2436B" w14:textId="77777777" w:rsidR="00DC1CD9" w:rsidRDefault="00DC1CD9" w:rsidP="003E4C6F">
            <w:pPr>
              <w:ind w:left="149" w:hangingChars="71" w:hanging="149"/>
              <w:jc w:val="left"/>
              <w:rPr>
                <w:rFonts w:ascii="ＭＳ 明朝" w:eastAsia="ＭＳ 明朝" w:hAnsi="ＭＳ 明朝"/>
                <w:kern w:val="0"/>
                <w:szCs w:val="21"/>
              </w:rPr>
            </w:pPr>
            <w:r w:rsidRPr="00E25FEC">
              <w:rPr>
                <w:rFonts w:ascii="ＭＳ ゴシック" w:eastAsia="ＭＳ ゴシック" w:hAnsi="ＭＳ ゴシック" w:hint="eastAsia"/>
                <w:kern w:val="0"/>
                <w:szCs w:val="21"/>
              </w:rPr>
              <w:t>第7条の2</w:t>
            </w:r>
            <w:r>
              <w:rPr>
                <w:rFonts w:ascii="ＭＳ ゴシック" w:eastAsia="ＭＳ ゴシック" w:hAnsi="ＭＳ ゴシック" w:hint="eastAsia"/>
                <w:kern w:val="0"/>
                <w:szCs w:val="21"/>
              </w:rPr>
              <w:t>、第8条</w:t>
            </w:r>
            <w:r>
              <w:rPr>
                <w:rFonts w:ascii="ＭＳ 明朝" w:eastAsia="ＭＳ 明朝" w:hAnsi="ＭＳ 明朝" w:hint="eastAsia"/>
                <w:kern w:val="0"/>
                <w:szCs w:val="21"/>
              </w:rPr>
              <w:t xml:space="preserve">　（省略）</w:t>
            </w:r>
          </w:p>
          <w:p w14:paraId="260108C9" w14:textId="77777777" w:rsidR="00DC1CD9" w:rsidRPr="00BB599C" w:rsidRDefault="00DC1CD9" w:rsidP="003E4C6F">
            <w:pPr>
              <w:jc w:val="left"/>
              <w:rPr>
                <w:rFonts w:ascii="ＭＳ ゴシック" w:eastAsia="ＭＳ ゴシック" w:hAnsi="ＭＳ ゴシック" w:cs="Times New Roman"/>
                <w:bCs/>
                <w:color w:val="FF0000"/>
                <w:szCs w:val="21"/>
                <w:u w:val="thick"/>
              </w:rPr>
            </w:pPr>
            <w:r w:rsidRPr="00BB599C">
              <w:rPr>
                <w:rFonts w:ascii="ＭＳ ゴシック" w:eastAsia="ＭＳ ゴシック" w:hAnsi="ＭＳ ゴシック" w:cs="Times New Roman"/>
                <w:bCs/>
                <w:color w:val="FF0000"/>
                <w:szCs w:val="21"/>
                <w:u w:val="thick"/>
              </w:rPr>
              <w:t>第9条（未成年者特定累積投資勘定の管理）</w:t>
            </w:r>
          </w:p>
          <w:p w14:paraId="10BAC13F" w14:textId="77777777" w:rsidR="00DC1CD9" w:rsidRPr="00BB599C"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BB599C">
              <w:rPr>
                <w:rFonts w:ascii="ＭＳ 明朝" w:eastAsia="ＭＳ 明朝" w:hAnsi="ＭＳ 明朝" w:cs="Times New Roman"/>
                <w:bCs/>
                <w:color w:val="FF0000"/>
                <w:szCs w:val="21"/>
                <w:u w:val="thick"/>
              </w:rPr>
              <w:t>未成年者特定累積投資勘定に記載もしくは記録または保管の委託がされる株式投資信託は、お客様がその年の3月31日において18歳である年（以下、「基準年」といいます。）の前年12月31日までは、次に定める取扱いとなります。</w:t>
            </w:r>
          </w:p>
          <w:p w14:paraId="6794372C" w14:textId="77777777" w:rsidR="00DC1CD9" w:rsidRPr="00BB599C" w:rsidRDefault="00DC1CD9" w:rsidP="003E4C6F">
            <w:pPr>
              <w:ind w:left="283"/>
              <w:jc w:val="left"/>
              <w:rPr>
                <w:rFonts w:ascii="ＭＳ 明朝" w:eastAsia="ＭＳ 明朝" w:hAnsi="ＭＳ 明朝" w:cs="Times New Roman"/>
                <w:bCs/>
                <w:color w:val="FF0000"/>
                <w:szCs w:val="21"/>
                <w:u w:val="thick"/>
              </w:rPr>
            </w:pPr>
            <w:r w:rsidRPr="00BB599C">
              <w:rPr>
                <w:rFonts w:ascii="ＭＳ 明朝" w:eastAsia="ＭＳ 明朝" w:hAnsi="ＭＳ 明朝" w:cs="Times New Roman"/>
                <w:bCs/>
                <w:color w:val="FF0000"/>
                <w:szCs w:val="21"/>
                <w:u w:val="thick"/>
              </w:rPr>
              <w:t>①　当該株式投資信託の当該非課税口座から他の保管口座への移管を行わないこと。</w:t>
            </w:r>
          </w:p>
          <w:p w14:paraId="3C15700C" w14:textId="77777777" w:rsidR="00DC1CD9" w:rsidRPr="00BB599C" w:rsidRDefault="00DC1CD9" w:rsidP="003E4C6F">
            <w:pPr>
              <w:ind w:leftChars="144" w:left="600" w:hangingChars="142" w:hanging="298"/>
              <w:jc w:val="left"/>
              <w:rPr>
                <w:rFonts w:ascii="ＭＳ 明朝" w:eastAsia="ＭＳ 明朝" w:hAnsi="ＭＳ 明朝" w:cs="Times New Roman"/>
                <w:bCs/>
                <w:color w:val="FF0000"/>
                <w:szCs w:val="21"/>
                <w:u w:val="thick"/>
              </w:rPr>
            </w:pPr>
            <w:r w:rsidRPr="00BB599C">
              <w:rPr>
                <w:rFonts w:ascii="ＭＳ 明朝" w:eastAsia="ＭＳ 明朝" w:hAnsi="ＭＳ 明朝" w:cs="Times New Roman"/>
                <w:bCs/>
                <w:color w:val="FF0000"/>
                <w:szCs w:val="21"/>
                <w:u w:val="thick"/>
              </w:rPr>
              <w:t>②　当該株式投資信託の第8条に規定する方法以外の方法による譲渡で法第37条の11第4項第１号に規定する投資信託の終了（同号に規定する信託の併合にかかるものに限ります。）による譲渡以外のもの（当該譲渡の対価にかかる金銭その他の資産の交付が、当組合の営業所を経由して行われないものに限ります。）または贈与をしないこと。</w:t>
            </w:r>
          </w:p>
          <w:p w14:paraId="1D7846C4" w14:textId="77777777" w:rsidR="00DC1CD9" w:rsidRPr="00BB599C" w:rsidRDefault="00DC1CD9" w:rsidP="003E4C6F">
            <w:pPr>
              <w:ind w:leftChars="143" w:left="600" w:hangingChars="143" w:hanging="300"/>
              <w:jc w:val="left"/>
              <w:rPr>
                <w:rFonts w:ascii="ＭＳ 明朝" w:eastAsia="ＭＳ 明朝" w:hAnsi="ＭＳ 明朝" w:cs="Times New Roman"/>
                <w:bCs/>
                <w:color w:val="FF0000"/>
                <w:szCs w:val="21"/>
                <w:u w:val="thick"/>
              </w:rPr>
            </w:pPr>
            <w:r w:rsidRPr="00BB599C">
              <w:rPr>
                <w:rFonts w:ascii="ＭＳ 明朝" w:eastAsia="ＭＳ 明朝" w:hAnsi="ＭＳ 明朝" w:cs="Times New Roman"/>
                <w:bCs/>
                <w:color w:val="FF0000"/>
                <w:szCs w:val="21"/>
                <w:u w:val="thick"/>
              </w:rPr>
              <w:t>③　当該株式投資信託の譲渡の対価（その額が法第37条の11第4項の規定によりこれらの規定に規定する株式投資信託にかかる譲渡所得等にかかる収入金額とみなされる金銭その他の資産を含みます。）または当該株式投資信託にかかる配当等として交付を受ける金銭その他の資産（株式投資信託にかかる同法第9条の8第1項に規定する配当等で、当組合が国内における同項に規定する支払いの取扱者ではないものおよび前号に掲げる譲渡の対価として交付を受ける金銭その他の資産で、その交付が当組合を経由して行われないものを除きます。）は、その受領後直ちに当該特定課税未成年者口座に預入れすること。</w:t>
            </w:r>
          </w:p>
          <w:p w14:paraId="2A3F8ED8" w14:textId="77777777" w:rsidR="00DC1CD9" w:rsidRPr="0021779B" w:rsidRDefault="00DC1CD9" w:rsidP="003E4C6F">
            <w:pPr>
              <w:jc w:val="left"/>
              <w:rPr>
                <w:rFonts w:ascii="ＭＳ ゴシック" w:eastAsia="ＭＳ ゴシック" w:hAnsi="ＭＳ ゴシック" w:cs="Times New Roman"/>
                <w:bCs/>
                <w:szCs w:val="21"/>
              </w:rPr>
            </w:pPr>
            <w:r w:rsidRPr="0025384E">
              <w:rPr>
                <w:rFonts w:ascii="ＭＳ ゴシック" w:eastAsia="ＭＳ ゴシック" w:hAnsi="ＭＳ ゴシック" w:cs="Times New Roman"/>
                <w:bCs/>
                <w:color w:val="FF0000"/>
                <w:szCs w:val="21"/>
                <w:u w:val="thick"/>
              </w:rPr>
              <w:t>第10条</w:t>
            </w:r>
            <w:r w:rsidRPr="0021779B">
              <w:rPr>
                <w:rFonts w:ascii="ＭＳ ゴシック" w:eastAsia="ＭＳ ゴシック" w:hAnsi="ＭＳ ゴシック" w:cs="Times New Roman"/>
                <w:bCs/>
                <w:szCs w:val="21"/>
              </w:rPr>
              <w:t>（非課税管理勘定終了時の取扱い）</w:t>
            </w:r>
          </w:p>
          <w:p w14:paraId="6357AC70" w14:textId="77777777" w:rsidR="00DC1CD9" w:rsidRDefault="00DC1CD9" w:rsidP="003E4C6F">
            <w:pPr>
              <w:ind w:left="149" w:hangingChars="71" w:hanging="149"/>
              <w:jc w:val="left"/>
              <w:rPr>
                <w:rFonts w:ascii="ＭＳ 明朝" w:eastAsia="ＭＳ 明朝" w:hAnsi="ＭＳ 明朝"/>
                <w:kern w:val="0"/>
                <w:szCs w:val="21"/>
              </w:rPr>
            </w:pPr>
            <w:r>
              <w:rPr>
                <w:rFonts w:ascii="ＭＳ 明朝" w:eastAsia="ＭＳ 明朝" w:hAnsi="ＭＳ 明朝" w:hint="eastAsia"/>
                <w:kern w:val="0"/>
                <w:szCs w:val="21"/>
              </w:rPr>
              <w:t xml:space="preserve">　（省略）</w:t>
            </w:r>
          </w:p>
          <w:p w14:paraId="357F38D4" w14:textId="77777777" w:rsidR="00DC1CD9" w:rsidRPr="003D08D6" w:rsidRDefault="00DC1CD9" w:rsidP="003E4C6F">
            <w:pPr>
              <w:jc w:val="left"/>
              <w:rPr>
                <w:rFonts w:ascii="ＭＳ ゴシック" w:eastAsia="ＭＳ ゴシック" w:hAnsi="ＭＳ ゴシック" w:cs="Times New Roman"/>
                <w:bCs/>
                <w:szCs w:val="21"/>
              </w:rPr>
            </w:pPr>
            <w:r w:rsidRPr="00E7097A">
              <w:rPr>
                <w:rFonts w:ascii="ＭＳ ゴシック" w:eastAsia="ＭＳ ゴシック" w:hAnsi="ＭＳ ゴシック" w:cs="Times New Roman"/>
                <w:bCs/>
                <w:color w:val="FF0000"/>
                <w:szCs w:val="21"/>
                <w:u w:val="thick"/>
              </w:rPr>
              <w:t>第10条の2</w:t>
            </w:r>
            <w:r w:rsidRPr="003D08D6">
              <w:rPr>
                <w:rFonts w:ascii="ＭＳ ゴシック" w:eastAsia="ＭＳ ゴシック" w:hAnsi="ＭＳ ゴシック" w:cs="Times New Roman"/>
                <w:bCs/>
                <w:szCs w:val="21"/>
              </w:rPr>
              <w:t>（累積投資勘定終了時の取扱い）</w:t>
            </w:r>
          </w:p>
          <w:p w14:paraId="6CB3E552" w14:textId="77777777" w:rsidR="00DC1CD9" w:rsidRPr="003D08D6" w:rsidRDefault="00DC1CD9" w:rsidP="003E4C6F">
            <w:pPr>
              <w:ind w:leftChars="71" w:left="149" w:firstLineChars="71" w:firstLine="149"/>
              <w:jc w:val="left"/>
              <w:rPr>
                <w:rFonts w:ascii="ＭＳ 明朝" w:eastAsia="ＭＳ 明朝" w:hAnsi="ＭＳ 明朝" w:cs="Times New Roman"/>
                <w:bCs/>
                <w:szCs w:val="21"/>
              </w:rPr>
            </w:pPr>
            <w:r>
              <w:rPr>
                <w:rFonts w:ascii="ＭＳ 明朝" w:eastAsia="ＭＳ 明朝" w:hAnsi="ＭＳ 明朝" w:cs="Times New Roman" w:hint="eastAsia"/>
                <w:bCs/>
                <w:szCs w:val="21"/>
              </w:rPr>
              <w:t>（省略）</w:t>
            </w:r>
          </w:p>
          <w:p w14:paraId="4C715F7E" w14:textId="77777777" w:rsidR="00DC1CD9" w:rsidRPr="003D08D6"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3D08D6">
              <w:rPr>
                <w:rFonts w:ascii="ＭＳ 明朝" w:eastAsia="ＭＳ 明朝" w:hAnsi="ＭＳ 明朝" w:cs="Times New Roman"/>
                <w:bCs/>
                <w:szCs w:val="21"/>
              </w:rPr>
              <w:t>2</w:t>
            </w:r>
            <w:r>
              <w:rPr>
                <w:rFonts w:ascii="ＭＳ 明朝" w:eastAsia="ＭＳ 明朝" w:hAnsi="ＭＳ 明朝" w:cs="Times New Roman" w:hint="eastAsia"/>
                <w:bCs/>
                <w:szCs w:val="21"/>
              </w:rPr>
              <w:t>項　（省略）</w:t>
            </w:r>
          </w:p>
          <w:p w14:paraId="34694369" w14:textId="77777777" w:rsidR="00DC1CD9" w:rsidRPr="003D08D6" w:rsidRDefault="00DC1CD9" w:rsidP="003E4C6F">
            <w:pPr>
              <w:ind w:left="149" w:hangingChars="71" w:hanging="149"/>
              <w:jc w:val="left"/>
              <w:rPr>
                <w:rFonts w:ascii="ＭＳ 明朝" w:eastAsia="ＭＳ 明朝" w:hAnsi="ＭＳ 明朝" w:cs="Times New Roman"/>
                <w:bCs/>
                <w:szCs w:val="21"/>
              </w:rPr>
            </w:pPr>
            <w:r w:rsidRPr="003D08D6">
              <w:rPr>
                <w:rFonts w:ascii="ＭＳ 明朝" w:eastAsia="ＭＳ 明朝" w:hAnsi="ＭＳ 明朝" w:cs="Times New Roman"/>
                <w:bCs/>
                <w:szCs w:val="21"/>
              </w:rPr>
              <w:t>3　第1項の終了時点で、累積投資勘定にかかる株式投資信託は、次の各号に掲げる場合に応</w:t>
            </w:r>
            <w:r w:rsidRPr="003D08D6">
              <w:rPr>
                <w:rFonts w:ascii="ＭＳ 明朝" w:eastAsia="ＭＳ 明朝" w:hAnsi="ＭＳ 明朝" w:cs="Times New Roman"/>
                <w:bCs/>
                <w:szCs w:val="21"/>
              </w:rPr>
              <w:lastRenderedPageBreak/>
              <w:t>じ、当該各号に定めるところにより取り扱うものとします。</w:t>
            </w:r>
          </w:p>
          <w:p w14:paraId="454BD66E" w14:textId="77777777" w:rsidR="00DC1CD9" w:rsidRPr="003D08D6" w:rsidRDefault="00DC1CD9" w:rsidP="003E4C6F">
            <w:pPr>
              <w:ind w:leftChars="143" w:left="600" w:hangingChars="143" w:hanging="300"/>
              <w:jc w:val="left"/>
              <w:rPr>
                <w:rFonts w:ascii="ＭＳ 明朝" w:eastAsia="ＭＳ 明朝" w:hAnsi="ＭＳ 明朝" w:cs="Times New Roman"/>
                <w:bCs/>
                <w:szCs w:val="21"/>
              </w:rPr>
            </w:pPr>
            <w:r w:rsidRPr="003D08D6">
              <w:rPr>
                <w:rFonts w:ascii="ＭＳ 明朝" w:eastAsia="ＭＳ 明朝" w:hAnsi="ＭＳ 明朝" w:cs="Times New Roman"/>
                <w:bCs/>
                <w:szCs w:val="21"/>
              </w:rPr>
              <w:t>①　お客様が当組合に特定口座を開設していない場合、または特定口座を開設している場合で、お客様から当組合に対して施行令第25条の13</w:t>
            </w:r>
            <w:r w:rsidRPr="00DC1715">
              <w:rPr>
                <w:rFonts w:ascii="ＭＳ 明朝" w:eastAsia="ＭＳ 明朝" w:hAnsi="ＭＳ 明朝" w:cs="Times New Roman"/>
                <w:bCs/>
                <w:color w:val="FF0000"/>
                <w:szCs w:val="21"/>
                <w:u w:val="thick"/>
              </w:rPr>
              <w:t>第18項</w:t>
            </w:r>
            <w:r w:rsidRPr="003D08D6">
              <w:rPr>
                <w:rFonts w:ascii="ＭＳ 明朝" w:eastAsia="ＭＳ 明朝" w:hAnsi="ＭＳ 明朝" w:cs="Times New Roman"/>
                <w:bCs/>
                <w:szCs w:val="21"/>
              </w:rPr>
              <w:t>の規定において準用する、同条第8項第2号に規定する書類の提出があった場合　一般口座への移管</w:t>
            </w:r>
          </w:p>
          <w:p w14:paraId="096E1826" w14:textId="77777777" w:rsidR="00DC1CD9" w:rsidRPr="003D08D6" w:rsidRDefault="00DC1CD9" w:rsidP="003E4C6F">
            <w:pPr>
              <w:ind w:leftChars="143" w:left="558" w:hangingChars="123" w:hanging="258"/>
              <w:jc w:val="left"/>
              <w:rPr>
                <w:rFonts w:ascii="ＭＳ 明朝" w:eastAsia="ＭＳ 明朝" w:hAnsi="ＭＳ 明朝" w:cs="Times New Roman"/>
                <w:bCs/>
                <w:szCs w:val="21"/>
              </w:rPr>
            </w:pPr>
            <w:r w:rsidRPr="003D08D6">
              <w:rPr>
                <w:rFonts w:ascii="ＭＳ 明朝" w:eastAsia="ＭＳ 明朝" w:hAnsi="ＭＳ 明朝" w:cs="Times New Roman"/>
                <w:bCs/>
                <w:szCs w:val="21"/>
              </w:rPr>
              <w:t>②　前号に掲げる場合以外の場合　特定口座への移管</w:t>
            </w:r>
          </w:p>
          <w:p w14:paraId="5FA129A4" w14:textId="77777777" w:rsidR="00DC1CD9" w:rsidRPr="00750D20" w:rsidRDefault="00DC1CD9" w:rsidP="003E4C6F">
            <w:pPr>
              <w:jc w:val="left"/>
              <w:rPr>
                <w:rFonts w:ascii="ＭＳ ゴシック" w:eastAsia="ＭＳ ゴシック" w:hAnsi="ＭＳ ゴシック" w:cs="Times New Roman"/>
                <w:bCs/>
                <w:szCs w:val="21"/>
              </w:rPr>
            </w:pPr>
            <w:r w:rsidRPr="0040173A">
              <w:rPr>
                <w:rFonts w:ascii="ＭＳ ゴシック" w:eastAsia="ＭＳ ゴシック" w:hAnsi="ＭＳ ゴシック" w:cs="Times New Roman"/>
                <w:bCs/>
                <w:color w:val="FF0000"/>
                <w:szCs w:val="21"/>
                <w:u w:val="thick"/>
              </w:rPr>
              <w:t>第10条の3</w:t>
            </w:r>
            <w:r w:rsidRPr="00750D20">
              <w:rPr>
                <w:rFonts w:ascii="ＭＳ ゴシック" w:eastAsia="ＭＳ ゴシック" w:hAnsi="ＭＳ ゴシック" w:cs="Times New Roman"/>
                <w:bCs/>
                <w:szCs w:val="21"/>
              </w:rPr>
              <w:t>（特定累積投資勘定終了時の取扱い）</w:t>
            </w:r>
          </w:p>
          <w:p w14:paraId="44C76F7D" w14:textId="77777777" w:rsidR="00DC1CD9" w:rsidRDefault="00DC1CD9" w:rsidP="003E4C6F">
            <w:pPr>
              <w:ind w:left="149"/>
              <w:jc w:val="left"/>
              <w:rPr>
                <w:rFonts w:ascii="ＭＳ 明朝" w:eastAsia="ＭＳ 明朝" w:hAnsi="ＭＳ 明朝"/>
                <w:kern w:val="0"/>
                <w:szCs w:val="21"/>
              </w:rPr>
            </w:pPr>
            <w:r>
              <w:rPr>
                <w:rFonts w:ascii="ＭＳ 明朝" w:eastAsia="ＭＳ 明朝" w:hAnsi="ＭＳ 明朝" w:hint="eastAsia"/>
                <w:kern w:val="0"/>
                <w:szCs w:val="21"/>
              </w:rPr>
              <w:t>（省略）</w:t>
            </w:r>
          </w:p>
          <w:p w14:paraId="320CF25E" w14:textId="77777777" w:rsidR="00DC1CD9" w:rsidRPr="006A11D2" w:rsidRDefault="00DC1CD9" w:rsidP="003E4C6F">
            <w:pPr>
              <w:jc w:val="left"/>
              <w:rPr>
                <w:rFonts w:ascii="ＭＳ ゴシック" w:eastAsia="ＭＳ ゴシック" w:hAnsi="ＭＳ ゴシック" w:cs="Times New Roman"/>
                <w:bCs/>
                <w:szCs w:val="21"/>
              </w:rPr>
            </w:pPr>
            <w:r w:rsidRPr="00E8663A">
              <w:rPr>
                <w:rFonts w:ascii="ＭＳ ゴシック" w:eastAsia="ＭＳ ゴシック" w:hAnsi="ＭＳ ゴシック" w:cs="Times New Roman"/>
                <w:bCs/>
                <w:color w:val="FF0000"/>
                <w:szCs w:val="21"/>
                <w:u w:val="thick"/>
              </w:rPr>
              <w:t>第10条の4</w:t>
            </w:r>
            <w:r w:rsidRPr="006A11D2">
              <w:rPr>
                <w:rFonts w:ascii="ＭＳ ゴシック" w:eastAsia="ＭＳ ゴシック" w:hAnsi="ＭＳ ゴシック" w:cs="Times New Roman"/>
                <w:bCs/>
                <w:szCs w:val="21"/>
              </w:rPr>
              <w:t>（特定非課税管理勘定終了時の取扱い）</w:t>
            </w:r>
          </w:p>
          <w:p w14:paraId="35BABF77" w14:textId="77777777" w:rsidR="00DC1CD9" w:rsidRDefault="00DC1CD9" w:rsidP="003E4C6F">
            <w:pPr>
              <w:jc w:val="left"/>
              <w:rPr>
                <w:rFonts w:ascii="ＭＳ 明朝" w:eastAsia="ＭＳ 明朝" w:hAnsi="ＭＳ 明朝"/>
                <w:kern w:val="0"/>
                <w:szCs w:val="21"/>
              </w:rPr>
            </w:pPr>
            <w:r>
              <w:rPr>
                <w:rFonts w:ascii="ＭＳ 明朝" w:eastAsia="ＭＳ 明朝" w:hAnsi="ＭＳ 明朝" w:hint="eastAsia"/>
                <w:kern w:val="0"/>
                <w:szCs w:val="21"/>
              </w:rPr>
              <w:t xml:space="preserve">　（省略）</w:t>
            </w:r>
          </w:p>
          <w:p w14:paraId="584FFE5D" w14:textId="77777777" w:rsidR="00DC1CD9" w:rsidRPr="009A6A7F" w:rsidRDefault="00DC1CD9" w:rsidP="003E4C6F">
            <w:pPr>
              <w:jc w:val="left"/>
              <w:rPr>
                <w:rFonts w:ascii="ＭＳ ゴシック" w:eastAsia="ＭＳ ゴシック" w:hAnsi="ＭＳ ゴシック" w:cs="Times New Roman"/>
                <w:bCs/>
                <w:szCs w:val="21"/>
              </w:rPr>
            </w:pPr>
            <w:r w:rsidRPr="009C3D83">
              <w:rPr>
                <w:rFonts w:ascii="ＭＳ ゴシック" w:eastAsia="ＭＳ ゴシック" w:hAnsi="ＭＳ ゴシック" w:cs="Times New Roman"/>
                <w:bCs/>
                <w:color w:val="FF0000"/>
                <w:szCs w:val="21"/>
                <w:u w:val="thick"/>
              </w:rPr>
              <w:t>第11条</w:t>
            </w:r>
            <w:r w:rsidRPr="009A6A7F">
              <w:rPr>
                <w:rFonts w:ascii="ＭＳ ゴシック" w:eastAsia="ＭＳ ゴシック" w:hAnsi="ＭＳ ゴシック" w:cs="Times New Roman"/>
                <w:bCs/>
                <w:szCs w:val="21"/>
              </w:rPr>
              <w:t>（累積投資勘定または特定累積投資勘定ならびに特定非課税管理勘定を設定した場合の所在地確認）</w:t>
            </w:r>
          </w:p>
          <w:p w14:paraId="0FDE103A" w14:textId="77777777" w:rsidR="00DC1CD9"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A85D88">
              <w:rPr>
                <w:rFonts w:ascii="ＭＳ 明朝" w:eastAsia="ＭＳ 明朝" w:hAnsi="ＭＳ 明朝" w:cs="Times New Roman"/>
                <w:bCs/>
                <w:color w:val="FF0000"/>
                <w:szCs w:val="21"/>
                <w:u w:val="thick"/>
              </w:rPr>
              <w:t>当組合は、お客様が当組合に開設する非課税口座に特定累積投資勘定（未成年者特定累積投資勘定を含みます。以下、この条において同じ。）を設定している場合において、当組合の定める方法により、お客様の所在地の変更有無を定期的に確認いたします。</w:t>
            </w:r>
          </w:p>
          <w:p w14:paraId="55213DC3" w14:textId="77777777" w:rsidR="00DC1CD9" w:rsidRDefault="00DC1CD9" w:rsidP="003E4C6F">
            <w:pPr>
              <w:ind w:leftChars="71" w:left="149" w:firstLineChars="71" w:firstLine="149"/>
              <w:jc w:val="left"/>
              <w:rPr>
                <w:rFonts w:ascii="ＭＳ 明朝" w:eastAsia="ＭＳ 明朝" w:hAnsi="ＭＳ 明朝" w:cs="Times New Roman"/>
                <w:bCs/>
                <w:color w:val="FF0000"/>
                <w:szCs w:val="21"/>
                <w:u w:val="thick"/>
              </w:rPr>
            </w:pPr>
            <w:r>
              <w:rPr>
                <w:rFonts w:ascii="ＭＳ 明朝" w:eastAsia="ＭＳ 明朝" w:hAnsi="ＭＳ 明朝" w:cs="Times New Roman" w:hint="eastAsia"/>
                <w:bCs/>
                <w:color w:val="FF0000"/>
                <w:szCs w:val="21"/>
                <w:u w:val="thick"/>
              </w:rPr>
              <w:t>（削除）</w:t>
            </w:r>
          </w:p>
          <w:p w14:paraId="774B409F" w14:textId="77777777" w:rsidR="00DC1CD9" w:rsidRDefault="00DC1CD9" w:rsidP="003E4C6F">
            <w:pPr>
              <w:jc w:val="left"/>
              <w:rPr>
                <w:rFonts w:ascii="ＭＳ 明朝" w:eastAsia="ＭＳ 明朝" w:hAnsi="ＭＳ 明朝" w:cs="Times New Roman"/>
                <w:bCs/>
                <w:szCs w:val="21"/>
              </w:rPr>
            </w:pPr>
          </w:p>
          <w:p w14:paraId="1CFB0B5A" w14:textId="77777777" w:rsidR="00DC1CD9" w:rsidRDefault="00DC1CD9" w:rsidP="003E4C6F">
            <w:pPr>
              <w:jc w:val="left"/>
              <w:rPr>
                <w:rFonts w:ascii="ＭＳ 明朝" w:eastAsia="ＭＳ 明朝" w:hAnsi="ＭＳ 明朝" w:cs="Times New Roman"/>
                <w:bCs/>
                <w:szCs w:val="21"/>
              </w:rPr>
            </w:pPr>
          </w:p>
          <w:p w14:paraId="65EF2B46" w14:textId="77777777" w:rsidR="00DC1CD9" w:rsidRDefault="00DC1CD9" w:rsidP="003E4C6F">
            <w:pPr>
              <w:jc w:val="left"/>
              <w:rPr>
                <w:rFonts w:ascii="ＭＳ 明朝" w:eastAsia="ＭＳ 明朝" w:hAnsi="ＭＳ 明朝" w:cs="Times New Roman"/>
                <w:bCs/>
                <w:szCs w:val="21"/>
              </w:rPr>
            </w:pPr>
          </w:p>
          <w:p w14:paraId="235C0362" w14:textId="77777777" w:rsidR="00DC1CD9" w:rsidRDefault="00DC1CD9" w:rsidP="003E4C6F">
            <w:pPr>
              <w:jc w:val="left"/>
              <w:rPr>
                <w:rFonts w:ascii="ＭＳ 明朝" w:eastAsia="ＭＳ 明朝" w:hAnsi="ＭＳ 明朝" w:cs="Times New Roman"/>
                <w:bCs/>
                <w:szCs w:val="21"/>
              </w:rPr>
            </w:pPr>
          </w:p>
          <w:p w14:paraId="1BFA901C" w14:textId="77777777" w:rsidR="00DC1CD9" w:rsidRDefault="00DC1CD9" w:rsidP="003E4C6F">
            <w:pPr>
              <w:jc w:val="left"/>
              <w:rPr>
                <w:rFonts w:ascii="ＭＳ 明朝" w:eastAsia="ＭＳ 明朝" w:hAnsi="ＭＳ 明朝" w:cs="Times New Roman"/>
                <w:bCs/>
                <w:szCs w:val="21"/>
              </w:rPr>
            </w:pPr>
          </w:p>
          <w:p w14:paraId="76773CEA" w14:textId="77777777" w:rsidR="00DC1CD9" w:rsidRDefault="00DC1CD9" w:rsidP="003E4C6F">
            <w:pPr>
              <w:jc w:val="left"/>
              <w:rPr>
                <w:rFonts w:ascii="ＭＳ 明朝" w:eastAsia="ＭＳ 明朝" w:hAnsi="ＭＳ 明朝" w:cs="Times New Roman"/>
                <w:bCs/>
                <w:szCs w:val="21"/>
              </w:rPr>
            </w:pPr>
          </w:p>
          <w:p w14:paraId="5768C66E" w14:textId="77777777" w:rsidR="00DC1CD9" w:rsidRDefault="00DC1CD9" w:rsidP="003E4C6F">
            <w:pPr>
              <w:jc w:val="left"/>
              <w:rPr>
                <w:rFonts w:ascii="ＭＳ 明朝" w:eastAsia="ＭＳ 明朝" w:hAnsi="ＭＳ 明朝" w:cs="Times New Roman"/>
                <w:bCs/>
                <w:szCs w:val="21"/>
              </w:rPr>
            </w:pPr>
          </w:p>
          <w:p w14:paraId="699159AD" w14:textId="77777777" w:rsidR="00DC1CD9" w:rsidRDefault="00DC1CD9" w:rsidP="003E4C6F">
            <w:pPr>
              <w:jc w:val="left"/>
              <w:rPr>
                <w:rFonts w:ascii="ＭＳ 明朝" w:eastAsia="ＭＳ 明朝" w:hAnsi="ＭＳ 明朝" w:cs="Times New Roman"/>
                <w:bCs/>
                <w:szCs w:val="21"/>
              </w:rPr>
            </w:pPr>
          </w:p>
          <w:p w14:paraId="082A3B63" w14:textId="77777777" w:rsidR="00DC1CD9" w:rsidRDefault="00DC1CD9" w:rsidP="003E4C6F">
            <w:pPr>
              <w:jc w:val="left"/>
              <w:rPr>
                <w:rFonts w:ascii="ＭＳ 明朝" w:eastAsia="ＭＳ 明朝" w:hAnsi="ＭＳ 明朝" w:cs="Times New Roman"/>
                <w:bCs/>
                <w:szCs w:val="21"/>
              </w:rPr>
            </w:pPr>
          </w:p>
          <w:p w14:paraId="5734E9E7" w14:textId="77777777" w:rsidR="00DC1CD9" w:rsidRDefault="00DC1CD9" w:rsidP="003E4C6F">
            <w:pPr>
              <w:jc w:val="left"/>
              <w:rPr>
                <w:rFonts w:ascii="ＭＳ 明朝" w:eastAsia="ＭＳ 明朝" w:hAnsi="ＭＳ 明朝" w:cs="Times New Roman"/>
                <w:bCs/>
                <w:szCs w:val="21"/>
              </w:rPr>
            </w:pPr>
          </w:p>
          <w:p w14:paraId="23FE31D0" w14:textId="77777777" w:rsidR="00DC1CD9" w:rsidRDefault="00DC1CD9" w:rsidP="003E4C6F">
            <w:pPr>
              <w:jc w:val="left"/>
              <w:rPr>
                <w:rFonts w:ascii="ＭＳ 明朝" w:eastAsia="ＭＳ 明朝" w:hAnsi="ＭＳ 明朝" w:cs="Times New Roman"/>
                <w:bCs/>
                <w:szCs w:val="21"/>
              </w:rPr>
            </w:pPr>
          </w:p>
          <w:p w14:paraId="69C9CBCE" w14:textId="77777777" w:rsidR="00DC1CD9" w:rsidRDefault="00DC1CD9" w:rsidP="003E4C6F">
            <w:pPr>
              <w:jc w:val="left"/>
              <w:rPr>
                <w:rFonts w:ascii="ＭＳ 明朝" w:eastAsia="ＭＳ 明朝" w:hAnsi="ＭＳ 明朝" w:cs="Times New Roman"/>
                <w:bCs/>
                <w:szCs w:val="21"/>
              </w:rPr>
            </w:pPr>
          </w:p>
          <w:p w14:paraId="7D9C9678" w14:textId="77777777" w:rsidR="00DC1CD9" w:rsidRDefault="00DC1CD9" w:rsidP="003E4C6F">
            <w:pPr>
              <w:jc w:val="left"/>
              <w:rPr>
                <w:rFonts w:ascii="ＭＳ 明朝" w:eastAsia="ＭＳ 明朝" w:hAnsi="ＭＳ 明朝" w:cs="Times New Roman"/>
                <w:bCs/>
                <w:szCs w:val="21"/>
              </w:rPr>
            </w:pPr>
          </w:p>
          <w:p w14:paraId="7B45645D" w14:textId="77777777" w:rsidR="00DC1CD9" w:rsidRDefault="00DC1CD9" w:rsidP="003E4C6F">
            <w:pPr>
              <w:jc w:val="left"/>
              <w:rPr>
                <w:rFonts w:ascii="ＭＳ 明朝" w:eastAsia="ＭＳ 明朝" w:hAnsi="ＭＳ 明朝" w:cs="Times New Roman"/>
                <w:bCs/>
                <w:szCs w:val="21"/>
              </w:rPr>
            </w:pPr>
          </w:p>
          <w:p w14:paraId="30283DD8" w14:textId="77777777" w:rsidR="00DC1CD9" w:rsidRDefault="00DC1CD9" w:rsidP="003E4C6F">
            <w:pPr>
              <w:jc w:val="left"/>
              <w:rPr>
                <w:rFonts w:ascii="ＭＳ 明朝" w:eastAsia="ＭＳ 明朝" w:hAnsi="ＭＳ 明朝" w:cs="Times New Roman"/>
                <w:bCs/>
                <w:szCs w:val="21"/>
              </w:rPr>
            </w:pPr>
          </w:p>
          <w:p w14:paraId="12D95D44" w14:textId="77777777" w:rsidR="00DC1CD9" w:rsidRDefault="00DC1CD9" w:rsidP="003E4C6F">
            <w:pPr>
              <w:jc w:val="left"/>
              <w:rPr>
                <w:rFonts w:ascii="ＭＳ 明朝" w:eastAsia="ＭＳ 明朝" w:hAnsi="ＭＳ 明朝" w:cs="Times New Roman"/>
                <w:bCs/>
                <w:szCs w:val="21"/>
              </w:rPr>
            </w:pPr>
          </w:p>
          <w:p w14:paraId="37DBAC5B" w14:textId="77777777" w:rsidR="00DC1CD9" w:rsidRDefault="00DC1CD9" w:rsidP="003E4C6F">
            <w:pPr>
              <w:jc w:val="left"/>
              <w:rPr>
                <w:rFonts w:ascii="ＭＳ 明朝" w:eastAsia="ＭＳ 明朝" w:hAnsi="ＭＳ 明朝" w:cs="Times New Roman"/>
                <w:bCs/>
                <w:szCs w:val="21"/>
              </w:rPr>
            </w:pPr>
          </w:p>
          <w:p w14:paraId="016FF0CF" w14:textId="77777777" w:rsidR="00DC1CD9" w:rsidRDefault="00DC1CD9" w:rsidP="003E4C6F">
            <w:pPr>
              <w:jc w:val="left"/>
              <w:rPr>
                <w:rFonts w:ascii="ＭＳ 明朝" w:eastAsia="ＭＳ 明朝" w:hAnsi="ＭＳ 明朝" w:cs="Times New Roman"/>
                <w:bCs/>
                <w:szCs w:val="21"/>
              </w:rPr>
            </w:pPr>
          </w:p>
          <w:p w14:paraId="3E75EF32" w14:textId="77777777" w:rsidR="00DC1CD9" w:rsidRDefault="00DC1CD9" w:rsidP="003E4C6F">
            <w:pPr>
              <w:jc w:val="left"/>
              <w:rPr>
                <w:rFonts w:ascii="ＭＳ 明朝" w:eastAsia="ＭＳ 明朝" w:hAnsi="ＭＳ 明朝" w:cs="Times New Roman"/>
                <w:bCs/>
                <w:szCs w:val="21"/>
              </w:rPr>
            </w:pPr>
          </w:p>
          <w:p w14:paraId="4D661B45" w14:textId="77777777" w:rsidR="00DC1CD9" w:rsidRDefault="00DC1CD9" w:rsidP="003E4C6F">
            <w:pPr>
              <w:jc w:val="left"/>
              <w:rPr>
                <w:rFonts w:ascii="ＭＳ 明朝" w:eastAsia="ＭＳ 明朝" w:hAnsi="ＭＳ 明朝" w:cs="Times New Roman"/>
                <w:bCs/>
                <w:szCs w:val="21"/>
              </w:rPr>
            </w:pPr>
          </w:p>
          <w:p w14:paraId="6130FDA8" w14:textId="77777777" w:rsidR="00DC1CD9" w:rsidRDefault="00DC1CD9" w:rsidP="003E4C6F">
            <w:pPr>
              <w:jc w:val="left"/>
              <w:rPr>
                <w:rFonts w:ascii="ＭＳ 明朝" w:eastAsia="ＭＳ 明朝" w:hAnsi="ＭＳ 明朝" w:cs="Times New Roman"/>
                <w:bCs/>
                <w:szCs w:val="21"/>
              </w:rPr>
            </w:pPr>
          </w:p>
          <w:p w14:paraId="2F7FFCD6" w14:textId="77777777" w:rsidR="00DC1CD9" w:rsidRDefault="00DC1CD9" w:rsidP="003E4C6F">
            <w:pPr>
              <w:jc w:val="left"/>
              <w:rPr>
                <w:rFonts w:ascii="ＭＳ 明朝" w:eastAsia="ＭＳ 明朝" w:hAnsi="ＭＳ 明朝" w:cs="Times New Roman"/>
                <w:bCs/>
                <w:szCs w:val="21"/>
              </w:rPr>
            </w:pPr>
          </w:p>
          <w:p w14:paraId="5C13594F" w14:textId="77777777" w:rsidR="00DC1CD9" w:rsidRDefault="00DC1CD9" w:rsidP="003E4C6F">
            <w:pPr>
              <w:jc w:val="left"/>
              <w:rPr>
                <w:rFonts w:ascii="ＭＳ 明朝" w:eastAsia="ＭＳ 明朝" w:hAnsi="ＭＳ 明朝" w:cs="Times New Roman"/>
                <w:bCs/>
                <w:szCs w:val="21"/>
              </w:rPr>
            </w:pPr>
          </w:p>
          <w:p w14:paraId="6D56150C" w14:textId="77777777" w:rsidR="00DC1CD9" w:rsidRDefault="00DC1CD9" w:rsidP="003E4C6F">
            <w:pPr>
              <w:jc w:val="left"/>
              <w:rPr>
                <w:rFonts w:ascii="ＭＳ 明朝" w:eastAsia="ＭＳ 明朝" w:hAnsi="ＭＳ 明朝" w:cs="Times New Roman"/>
                <w:bCs/>
                <w:szCs w:val="21"/>
              </w:rPr>
            </w:pPr>
          </w:p>
          <w:p w14:paraId="1A725609" w14:textId="77777777" w:rsidR="00DC1CD9" w:rsidRDefault="00DC1CD9" w:rsidP="003E4C6F">
            <w:pPr>
              <w:jc w:val="left"/>
              <w:rPr>
                <w:rFonts w:ascii="ＭＳ 明朝" w:eastAsia="ＭＳ 明朝" w:hAnsi="ＭＳ 明朝" w:cs="Times New Roman"/>
                <w:bCs/>
                <w:szCs w:val="21"/>
              </w:rPr>
            </w:pPr>
          </w:p>
          <w:p w14:paraId="2F5B67AB" w14:textId="77777777" w:rsidR="00DC1CD9" w:rsidRDefault="00DC1CD9" w:rsidP="003E4C6F">
            <w:pPr>
              <w:jc w:val="left"/>
              <w:rPr>
                <w:rFonts w:ascii="ＭＳ 明朝" w:eastAsia="ＭＳ 明朝" w:hAnsi="ＭＳ 明朝" w:cs="Times New Roman"/>
                <w:bCs/>
                <w:szCs w:val="21"/>
              </w:rPr>
            </w:pPr>
          </w:p>
          <w:p w14:paraId="60A4E123" w14:textId="77777777" w:rsidR="00DC1CD9" w:rsidRDefault="00DC1CD9" w:rsidP="003E4C6F">
            <w:pPr>
              <w:jc w:val="left"/>
              <w:rPr>
                <w:rFonts w:ascii="ＭＳ 明朝" w:eastAsia="ＭＳ 明朝" w:hAnsi="ＭＳ 明朝" w:cs="Times New Roman"/>
                <w:bCs/>
                <w:szCs w:val="21"/>
              </w:rPr>
            </w:pPr>
          </w:p>
          <w:p w14:paraId="305DE9A3" w14:textId="77777777" w:rsidR="00DC1CD9" w:rsidRDefault="00DC1CD9" w:rsidP="003E4C6F">
            <w:pPr>
              <w:jc w:val="left"/>
              <w:rPr>
                <w:rFonts w:ascii="ＭＳ 明朝" w:eastAsia="ＭＳ 明朝" w:hAnsi="ＭＳ 明朝" w:cs="Times New Roman"/>
                <w:bCs/>
                <w:szCs w:val="21"/>
              </w:rPr>
            </w:pPr>
          </w:p>
          <w:p w14:paraId="1DD8D79A" w14:textId="77777777" w:rsidR="00DC1CD9" w:rsidRDefault="00DC1CD9" w:rsidP="003E4C6F">
            <w:pPr>
              <w:jc w:val="left"/>
              <w:rPr>
                <w:rFonts w:ascii="ＭＳ 明朝" w:eastAsia="ＭＳ 明朝" w:hAnsi="ＭＳ 明朝" w:cs="Times New Roman"/>
                <w:bCs/>
                <w:szCs w:val="21"/>
              </w:rPr>
            </w:pPr>
          </w:p>
          <w:p w14:paraId="22D3EA11" w14:textId="77777777" w:rsidR="00DC1CD9" w:rsidRDefault="00DC1CD9" w:rsidP="003E4C6F">
            <w:pPr>
              <w:jc w:val="left"/>
              <w:rPr>
                <w:rFonts w:ascii="ＭＳ 明朝" w:eastAsia="ＭＳ 明朝" w:hAnsi="ＭＳ 明朝" w:cs="Times New Roman"/>
                <w:bCs/>
                <w:szCs w:val="21"/>
              </w:rPr>
            </w:pPr>
          </w:p>
          <w:p w14:paraId="36C74DB7" w14:textId="77777777" w:rsidR="00DC1CD9" w:rsidRDefault="00DC1CD9" w:rsidP="003E4C6F">
            <w:pPr>
              <w:jc w:val="left"/>
              <w:rPr>
                <w:rFonts w:ascii="ＭＳ 明朝" w:eastAsia="ＭＳ 明朝" w:hAnsi="ＭＳ 明朝" w:cs="Times New Roman"/>
                <w:bCs/>
                <w:szCs w:val="21"/>
              </w:rPr>
            </w:pPr>
          </w:p>
          <w:p w14:paraId="16FD4085" w14:textId="77777777" w:rsidR="00DC1CD9" w:rsidRDefault="00DC1CD9" w:rsidP="003E4C6F">
            <w:pPr>
              <w:jc w:val="left"/>
              <w:rPr>
                <w:rFonts w:ascii="ＭＳ 明朝" w:eastAsia="ＭＳ 明朝" w:hAnsi="ＭＳ 明朝" w:cs="Times New Roman"/>
                <w:bCs/>
                <w:szCs w:val="21"/>
              </w:rPr>
            </w:pPr>
          </w:p>
          <w:p w14:paraId="0CA0FC65" w14:textId="77777777" w:rsidR="00DC1CD9" w:rsidRDefault="00DC1CD9" w:rsidP="003E4C6F">
            <w:pPr>
              <w:jc w:val="left"/>
              <w:rPr>
                <w:rFonts w:ascii="ＭＳ 明朝" w:eastAsia="ＭＳ 明朝" w:hAnsi="ＭＳ 明朝" w:cs="Times New Roman"/>
                <w:bCs/>
                <w:szCs w:val="21"/>
              </w:rPr>
            </w:pPr>
          </w:p>
          <w:p w14:paraId="16FF6C83" w14:textId="77777777" w:rsidR="00DC1CD9" w:rsidRDefault="00DC1CD9" w:rsidP="003E4C6F">
            <w:pPr>
              <w:jc w:val="left"/>
              <w:rPr>
                <w:rFonts w:ascii="ＭＳ 明朝" w:eastAsia="ＭＳ 明朝" w:hAnsi="ＭＳ 明朝" w:cs="Times New Roman"/>
                <w:bCs/>
                <w:szCs w:val="21"/>
              </w:rPr>
            </w:pPr>
          </w:p>
          <w:p w14:paraId="5FF28B72" w14:textId="77777777" w:rsidR="00DC1CD9" w:rsidRDefault="00DC1CD9" w:rsidP="003E4C6F">
            <w:pPr>
              <w:jc w:val="left"/>
              <w:rPr>
                <w:rFonts w:ascii="ＭＳ 明朝" w:eastAsia="ＭＳ 明朝" w:hAnsi="ＭＳ 明朝" w:cs="Times New Roman"/>
                <w:bCs/>
                <w:szCs w:val="21"/>
              </w:rPr>
            </w:pPr>
          </w:p>
          <w:p w14:paraId="76DC748B" w14:textId="77777777" w:rsidR="00DC1CD9" w:rsidRDefault="00DC1CD9" w:rsidP="003E4C6F">
            <w:pPr>
              <w:jc w:val="left"/>
              <w:rPr>
                <w:rFonts w:ascii="ＭＳ 明朝" w:eastAsia="ＭＳ 明朝" w:hAnsi="ＭＳ 明朝" w:cs="Times New Roman"/>
                <w:bCs/>
                <w:szCs w:val="21"/>
              </w:rPr>
            </w:pPr>
          </w:p>
          <w:p w14:paraId="026FFA6D" w14:textId="77777777" w:rsidR="00DC1CD9" w:rsidRPr="00203641" w:rsidRDefault="00DC1CD9" w:rsidP="003E4C6F">
            <w:pPr>
              <w:jc w:val="left"/>
              <w:rPr>
                <w:rFonts w:ascii="ＭＳ 明朝" w:eastAsia="ＭＳ 明朝" w:hAnsi="ＭＳ 明朝" w:cs="Times New Roman"/>
                <w:bCs/>
                <w:szCs w:val="21"/>
              </w:rPr>
            </w:pPr>
          </w:p>
          <w:p w14:paraId="1CE6D9E1" w14:textId="77777777" w:rsidR="00DC1CD9" w:rsidRDefault="00DC1CD9" w:rsidP="003E4C6F">
            <w:pPr>
              <w:ind w:left="149" w:hangingChars="71" w:hanging="149"/>
              <w:jc w:val="left"/>
              <w:rPr>
                <w:rFonts w:ascii="ＭＳ 明朝" w:eastAsia="ＭＳ 明朝" w:hAnsi="ＭＳ 明朝" w:cs="Times New Roman"/>
                <w:bCs/>
                <w:color w:val="FF0000"/>
                <w:szCs w:val="21"/>
                <w:u w:val="thick"/>
              </w:rPr>
            </w:pPr>
            <w:r w:rsidRPr="009A6A7F">
              <w:rPr>
                <w:rFonts w:ascii="ＭＳ 明朝" w:eastAsia="ＭＳ 明朝" w:hAnsi="ＭＳ 明朝" w:cs="Times New Roman"/>
                <w:bCs/>
                <w:szCs w:val="21"/>
              </w:rPr>
              <w:t>2　前項の場合において、</w:t>
            </w:r>
            <w:r w:rsidRPr="0051174D">
              <w:rPr>
                <w:rFonts w:ascii="ＭＳ 明朝" w:eastAsia="ＭＳ 明朝" w:hAnsi="ＭＳ 明朝" w:cs="Times New Roman"/>
                <w:bCs/>
                <w:color w:val="FF0000"/>
                <w:szCs w:val="21"/>
                <w:u w:val="thick"/>
              </w:rPr>
              <w:t>当組合の定める一定期間内</w:t>
            </w:r>
            <w:r w:rsidRPr="009A6A7F">
              <w:rPr>
                <w:rFonts w:ascii="ＭＳ 明朝" w:eastAsia="ＭＳ 明朝" w:hAnsi="ＭＳ 明朝" w:cs="Times New Roman"/>
                <w:bCs/>
                <w:szCs w:val="21"/>
              </w:rPr>
              <w:t>にお客様の</w:t>
            </w:r>
            <w:r w:rsidRPr="00ED1AF7">
              <w:rPr>
                <w:rFonts w:ascii="ＭＳ 明朝" w:eastAsia="ＭＳ 明朝" w:hAnsi="ＭＳ 明朝" w:cs="Times New Roman"/>
                <w:bCs/>
                <w:color w:val="FF0000"/>
                <w:szCs w:val="21"/>
                <w:u w:val="thick"/>
              </w:rPr>
              <w:t>所在地の</w:t>
            </w:r>
            <w:r w:rsidRPr="00B43704">
              <w:rPr>
                <w:rFonts w:ascii="ＭＳ 明朝" w:eastAsia="ＭＳ 明朝" w:hAnsi="ＭＳ 明朝" w:cs="Times New Roman"/>
                <w:bCs/>
                <w:color w:val="FF0000"/>
                <w:szCs w:val="21"/>
                <w:u w:val="thick"/>
              </w:rPr>
              <w:t>確認ができなかった場合</w:t>
            </w:r>
            <w:r w:rsidRPr="00217E41">
              <w:rPr>
                <w:rFonts w:ascii="ＭＳ 明朝" w:eastAsia="ＭＳ 明朝" w:hAnsi="ＭＳ 明朝" w:cs="Times New Roman" w:hint="eastAsia"/>
                <w:bCs/>
                <w:color w:val="FF0000"/>
                <w:szCs w:val="21"/>
                <w:u w:val="thick"/>
              </w:rPr>
              <w:t>（削除）</w:t>
            </w:r>
            <w:r w:rsidRPr="009A6A7F">
              <w:rPr>
                <w:rFonts w:ascii="ＭＳ 明朝" w:eastAsia="ＭＳ 明朝" w:hAnsi="ＭＳ 明朝" w:cs="Times New Roman"/>
                <w:bCs/>
                <w:szCs w:val="21"/>
              </w:rPr>
              <w:t>には、当該</w:t>
            </w:r>
            <w:r w:rsidRPr="00D05F3D">
              <w:rPr>
                <w:rFonts w:ascii="ＭＳ 明朝" w:eastAsia="ＭＳ 明朝" w:hAnsi="ＭＳ 明朝" w:cs="Times New Roman"/>
                <w:bCs/>
                <w:color w:val="FF0000"/>
                <w:szCs w:val="21"/>
                <w:u w:val="thick"/>
              </w:rPr>
              <w:t>一定期間が経過してからお客様の所在地の確認ができるまでの間、</w:t>
            </w:r>
            <w:r w:rsidRPr="009A6A7F">
              <w:rPr>
                <w:rFonts w:ascii="ＭＳ 明朝" w:eastAsia="ＭＳ 明朝" w:hAnsi="ＭＳ 明朝" w:cs="Times New Roman"/>
                <w:bCs/>
                <w:szCs w:val="21"/>
              </w:rPr>
              <w:t>お客様の非課税口座にかかる特定累積投資勘定</w:t>
            </w:r>
            <w:r w:rsidRPr="0002183C">
              <w:rPr>
                <w:rFonts w:ascii="ＭＳ 明朝" w:eastAsia="ＭＳ 明朝" w:hAnsi="ＭＳ 明朝" w:cs="Times New Roman"/>
                <w:bCs/>
                <w:color w:val="FF0000"/>
                <w:szCs w:val="21"/>
                <w:u w:val="thick"/>
              </w:rPr>
              <w:t>および</w:t>
            </w:r>
            <w:r w:rsidRPr="009A6A7F">
              <w:rPr>
                <w:rFonts w:ascii="ＭＳ 明朝" w:eastAsia="ＭＳ 明朝" w:hAnsi="ＭＳ 明朝" w:cs="Times New Roman"/>
                <w:bCs/>
                <w:szCs w:val="21"/>
              </w:rPr>
              <w:t>特定非課税管理勘定</w:t>
            </w:r>
            <w:r w:rsidRPr="00830C09">
              <w:rPr>
                <w:rFonts w:ascii="ＭＳ 明朝" w:eastAsia="ＭＳ 明朝" w:hAnsi="ＭＳ 明朝" w:cs="Times New Roman"/>
                <w:bCs/>
                <w:color w:val="FF0000"/>
                <w:szCs w:val="21"/>
                <w:u w:val="thick"/>
              </w:rPr>
              <w:t>への</w:t>
            </w:r>
            <w:r w:rsidRPr="009A6A7F">
              <w:rPr>
                <w:rFonts w:ascii="ＭＳ 明朝" w:eastAsia="ＭＳ 明朝" w:hAnsi="ＭＳ 明朝" w:cs="Times New Roman"/>
                <w:bCs/>
                <w:szCs w:val="21"/>
              </w:rPr>
              <w:t>株式投資信託の受入れを</w:t>
            </w:r>
            <w:r w:rsidRPr="00A70B95">
              <w:rPr>
                <w:rFonts w:ascii="ＭＳ 明朝" w:eastAsia="ＭＳ 明朝" w:hAnsi="ＭＳ 明朝" w:cs="Times New Roman"/>
                <w:bCs/>
                <w:color w:val="FF0000"/>
                <w:szCs w:val="21"/>
                <w:u w:val="thick"/>
              </w:rPr>
              <w:t>停止させていただきます</w:t>
            </w:r>
            <w:r w:rsidRPr="009B3720">
              <w:rPr>
                <w:rFonts w:ascii="ＭＳ 明朝" w:eastAsia="ＭＳ 明朝" w:hAnsi="ＭＳ 明朝" w:cs="Times New Roman"/>
                <w:bCs/>
                <w:color w:val="FF0000"/>
                <w:szCs w:val="21"/>
                <w:u w:val="thick"/>
              </w:rPr>
              <w:t>（分配金再投資による受入れを含み、施行令第25条の13第12項各号に掲げる事由による株式投資信託の受入れを除きます。）</w:t>
            </w:r>
            <w:r w:rsidRPr="009A6A7F">
              <w:rPr>
                <w:rFonts w:ascii="ＭＳ 明朝" w:eastAsia="ＭＳ 明朝" w:hAnsi="ＭＳ 明朝" w:cs="Times New Roman"/>
                <w:bCs/>
                <w:szCs w:val="21"/>
              </w:rPr>
              <w:t>。</w:t>
            </w:r>
            <w:r w:rsidRPr="00586E38">
              <w:rPr>
                <w:rFonts w:ascii="ＭＳ 明朝" w:eastAsia="ＭＳ 明朝" w:hAnsi="ＭＳ 明朝" w:cs="Times New Roman" w:hint="eastAsia"/>
                <w:bCs/>
                <w:color w:val="FF0000"/>
                <w:szCs w:val="21"/>
                <w:u w:val="thick"/>
              </w:rPr>
              <w:t>（</w:t>
            </w:r>
            <w:r>
              <w:rPr>
                <w:rFonts w:ascii="ＭＳ 明朝" w:eastAsia="ＭＳ 明朝" w:hAnsi="ＭＳ 明朝" w:cs="Times New Roman" w:hint="eastAsia"/>
                <w:bCs/>
                <w:color w:val="FF0000"/>
                <w:szCs w:val="21"/>
                <w:u w:val="thick"/>
              </w:rPr>
              <w:t>削除</w:t>
            </w:r>
            <w:r w:rsidRPr="00586E38">
              <w:rPr>
                <w:rFonts w:ascii="ＭＳ 明朝" w:eastAsia="ＭＳ 明朝" w:hAnsi="ＭＳ 明朝" w:cs="Times New Roman" w:hint="eastAsia"/>
                <w:bCs/>
                <w:color w:val="FF0000"/>
                <w:szCs w:val="21"/>
                <w:u w:val="thick"/>
              </w:rPr>
              <w:t>）</w:t>
            </w:r>
          </w:p>
          <w:p w14:paraId="5F413BA5" w14:textId="77777777" w:rsidR="00DC1CD9" w:rsidRPr="00586E38" w:rsidRDefault="00DC1CD9" w:rsidP="003E4C6F">
            <w:pPr>
              <w:ind w:left="149" w:hangingChars="71" w:hanging="149"/>
              <w:jc w:val="left"/>
              <w:rPr>
                <w:rFonts w:ascii="ＭＳ 明朝" w:eastAsia="ＭＳ 明朝" w:hAnsi="ＭＳ 明朝" w:cs="Times New Roman"/>
                <w:bCs/>
                <w:szCs w:val="21"/>
              </w:rPr>
            </w:pPr>
          </w:p>
          <w:p w14:paraId="649A0E8B" w14:textId="77777777" w:rsidR="00DC1CD9" w:rsidRPr="00586E38" w:rsidRDefault="00DC1CD9" w:rsidP="003E4C6F">
            <w:pPr>
              <w:ind w:left="149" w:hangingChars="71" w:hanging="149"/>
              <w:jc w:val="left"/>
              <w:rPr>
                <w:rFonts w:ascii="ＭＳ 明朝" w:eastAsia="ＭＳ 明朝" w:hAnsi="ＭＳ 明朝" w:cs="Times New Roman"/>
                <w:bCs/>
                <w:szCs w:val="21"/>
              </w:rPr>
            </w:pPr>
          </w:p>
          <w:p w14:paraId="052CD007" w14:textId="77777777" w:rsidR="00DC1CD9" w:rsidRPr="00586E38" w:rsidRDefault="00DC1CD9" w:rsidP="003E4C6F">
            <w:pPr>
              <w:ind w:left="149" w:hangingChars="71" w:hanging="149"/>
              <w:jc w:val="left"/>
              <w:rPr>
                <w:rFonts w:ascii="ＭＳ 明朝" w:eastAsia="ＭＳ 明朝" w:hAnsi="ＭＳ 明朝" w:cs="Times New Roman"/>
                <w:bCs/>
                <w:szCs w:val="21"/>
              </w:rPr>
            </w:pPr>
          </w:p>
          <w:p w14:paraId="233554BE" w14:textId="77777777" w:rsidR="00DC1CD9" w:rsidRPr="00586E38" w:rsidRDefault="00DC1CD9" w:rsidP="003E4C6F">
            <w:pPr>
              <w:ind w:left="149" w:hangingChars="71" w:hanging="149"/>
              <w:jc w:val="left"/>
              <w:rPr>
                <w:rFonts w:ascii="ＭＳ 明朝" w:eastAsia="ＭＳ 明朝" w:hAnsi="ＭＳ 明朝" w:cs="Times New Roman"/>
                <w:bCs/>
                <w:szCs w:val="21"/>
              </w:rPr>
            </w:pPr>
          </w:p>
          <w:p w14:paraId="5000B957" w14:textId="77777777" w:rsidR="00DC1CD9" w:rsidRPr="001220E7" w:rsidRDefault="00DC1CD9" w:rsidP="003E4C6F">
            <w:pPr>
              <w:ind w:left="149" w:hangingChars="71" w:hanging="149"/>
              <w:jc w:val="left"/>
              <w:rPr>
                <w:rFonts w:ascii="ＭＳ 明朝" w:eastAsia="ＭＳ 明朝" w:hAnsi="ＭＳ 明朝" w:cs="Times New Roman"/>
                <w:bCs/>
                <w:color w:val="FF0000"/>
                <w:szCs w:val="21"/>
                <w:u w:val="thick"/>
              </w:rPr>
            </w:pPr>
            <w:r w:rsidRPr="001220E7">
              <w:rPr>
                <w:rFonts w:ascii="ＭＳ 明朝" w:eastAsia="ＭＳ 明朝" w:hAnsi="ＭＳ 明朝" w:cs="Times New Roman"/>
                <w:bCs/>
                <w:color w:val="FF0000"/>
                <w:szCs w:val="21"/>
                <w:u w:val="thick"/>
              </w:rPr>
              <w:t>3　前二項の場合において、お客様の非課税口座にかかる特定累積投資勘定および特定非課税管理勘定への株式投資信託の受入れを停止した場合には、その旨を所轄税務署長に報告いたします。</w:t>
            </w:r>
          </w:p>
          <w:p w14:paraId="46D320E9" w14:textId="77777777" w:rsidR="00DC1CD9" w:rsidRPr="00500795" w:rsidRDefault="00DC1CD9" w:rsidP="003E4C6F">
            <w:pPr>
              <w:ind w:left="300" w:hangingChars="143" w:hanging="300"/>
              <w:jc w:val="left"/>
              <w:rPr>
                <w:rFonts w:ascii="ＭＳ ゴシック" w:eastAsia="ＭＳ ゴシック" w:hAnsi="ＭＳ ゴシック" w:cs="Times New Roman"/>
                <w:bCs/>
                <w:color w:val="FF0000"/>
                <w:szCs w:val="21"/>
                <w:u w:val="thick"/>
              </w:rPr>
            </w:pPr>
            <w:r w:rsidRPr="00500795">
              <w:rPr>
                <w:rFonts w:ascii="ＭＳ ゴシック" w:eastAsia="ＭＳ ゴシック" w:hAnsi="ＭＳ ゴシック" w:cs="Times New Roman"/>
                <w:bCs/>
                <w:color w:val="FF0000"/>
                <w:szCs w:val="21"/>
                <w:u w:val="thick"/>
              </w:rPr>
              <w:t>第12条（特定課税未成年者口座の設定）</w:t>
            </w:r>
          </w:p>
          <w:p w14:paraId="2CA27079" w14:textId="77777777" w:rsidR="00DC1CD9" w:rsidRPr="00500795"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500795">
              <w:rPr>
                <w:rFonts w:ascii="ＭＳ 明朝" w:eastAsia="ＭＳ 明朝" w:hAnsi="ＭＳ 明朝" w:cs="Times New Roman"/>
                <w:bCs/>
                <w:color w:val="FF0000"/>
                <w:szCs w:val="21"/>
                <w:u w:val="thick"/>
              </w:rPr>
              <w:t>お客様がその年１月１日において18歳未満である年または出生した年において、特定課税未成年者口座（お客様が当組合に開設している貯金口座で、この約款に基づく取引以外の取引に関する事項を扱わないものに限ります。以下同じ。）は、非課税口座と同時に設けられます。なお、本条に規定する貯金口座については、この約款で定められた事項と、当組合貯金規定で定められた事項で内容が異なる場合には、この約款が優先するものとし、それ以外の場合については、この約款の目的を害しない限度で貯金規定を適用するものとします。</w:t>
            </w:r>
          </w:p>
          <w:p w14:paraId="6EC1A606" w14:textId="77777777" w:rsidR="00DC1CD9" w:rsidRPr="00244C92" w:rsidRDefault="00DC1CD9" w:rsidP="003E4C6F">
            <w:pPr>
              <w:jc w:val="left"/>
              <w:rPr>
                <w:rFonts w:ascii="ＭＳ ゴシック" w:eastAsia="ＭＳ ゴシック" w:hAnsi="ＭＳ ゴシック" w:cs="Times New Roman"/>
                <w:bCs/>
                <w:color w:val="FF0000"/>
                <w:szCs w:val="21"/>
                <w:u w:val="thick"/>
              </w:rPr>
            </w:pPr>
            <w:r w:rsidRPr="00244C92">
              <w:rPr>
                <w:rFonts w:ascii="ＭＳ ゴシック" w:eastAsia="ＭＳ ゴシック" w:hAnsi="ＭＳ ゴシック" w:cs="Times New Roman"/>
                <w:bCs/>
                <w:color w:val="FF0000"/>
                <w:szCs w:val="21"/>
                <w:u w:val="thick"/>
              </w:rPr>
              <w:t>第13条（課税管理勘定における処理）</w:t>
            </w:r>
          </w:p>
          <w:p w14:paraId="160B2CBE" w14:textId="77777777" w:rsidR="00DC1CD9" w:rsidRPr="00244C92"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244C92">
              <w:rPr>
                <w:rFonts w:ascii="ＭＳ 明朝" w:eastAsia="ＭＳ 明朝" w:hAnsi="ＭＳ 明朝" w:cs="Times New Roman"/>
                <w:bCs/>
                <w:color w:val="FF0000"/>
                <w:szCs w:val="21"/>
                <w:u w:val="thick"/>
              </w:rPr>
              <w:t>お客様がその年１月１日において18歳未満である年または出生した年において、金銭の預入</w:t>
            </w:r>
            <w:r w:rsidRPr="00244C92">
              <w:rPr>
                <w:rFonts w:ascii="ＭＳ 明朝" w:eastAsia="ＭＳ 明朝" w:hAnsi="ＭＳ 明朝" w:cs="Times New Roman"/>
                <w:bCs/>
                <w:color w:val="FF0000"/>
                <w:szCs w:val="21"/>
                <w:u w:val="thick"/>
              </w:rPr>
              <w:lastRenderedPageBreak/>
              <w:t>れは、特定課税未成年者口座に設けられた課税管理勘定（この約款に基づき預入れがされる金銭につき､当該預入れに関する記録を他の取引に関する記録と区分して行うための勘定をいいます｡以下同じ。）において処理いたします。</w:t>
            </w:r>
          </w:p>
          <w:p w14:paraId="45C0328A" w14:textId="77777777" w:rsidR="00DC1CD9" w:rsidRPr="00002E69" w:rsidRDefault="00DC1CD9" w:rsidP="003E4C6F">
            <w:pPr>
              <w:jc w:val="left"/>
              <w:rPr>
                <w:rFonts w:ascii="ＭＳ ゴシック" w:eastAsia="ＭＳ ゴシック" w:hAnsi="ＭＳ ゴシック" w:cs="Times New Roman"/>
                <w:bCs/>
                <w:color w:val="FF0000"/>
                <w:szCs w:val="21"/>
                <w:u w:val="thick"/>
              </w:rPr>
            </w:pPr>
            <w:r w:rsidRPr="00002E69">
              <w:rPr>
                <w:rFonts w:ascii="ＭＳ ゴシック" w:eastAsia="ＭＳ ゴシック" w:hAnsi="ＭＳ ゴシック" w:cs="Times New Roman"/>
                <w:bCs/>
                <w:color w:val="FF0000"/>
                <w:szCs w:val="21"/>
                <w:u w:val="thick"/>
              </w:rPr>
              <w:t>第14条（課税管理勘定の金銭等の管理）</w:t>
            </w:r>
          </w:p>
          <w:p w14:paraId="795FB6D7" w14:textId="77777777" w:rsidR="00DC1CD9" w:rsidRPr="00002E69"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002E69">
              <w:rPr>
                <w:rFonts w:ascii="ＭＳ 明朝" w:eastAsia="ＭＳ 明朝" w:hAnsi="ＭＳ 明朝" w:cs="Times New Roman"/>
                <w:bCs/>
                <w:color w:val="FF0000"/>
                <w:szCs w:val="21"/>
                <w:u w:val="thick"/>
              </w:rPr>
              <w:t>特定課税未成年者口座に預入れされる金銭は、お客様の基準年の前年12月31日までは、当該金銭の当該特定課税未成年者口座からの払出し（次に掲げる年の区分に応じそれぞれ次に定める払出しを除きます。）をすることはできません。</w:t>
            </w:r>
          </w:p>
          <w:p w14:paraId="67F646B8" w14:textId="77777777" w:rsidR="00DC1CD9" w:rsidRPr="00002E69" w:rsidRDefault="00DC1CD9" w:rsidP="003E4C6F">
            <w:pPr>
              <w:ind w:leftChars="130" w:left="416" w:hangingChars="68" w:hanging="143"/>
              <w:jc w:val="left"/>
              <w:rPr>
                <w:rFonts w:ascii="ＭＳ 明朝" w:eastAsia="ＭＳ 明朝" w:hAnsi="ＭＳ 明朝" w:cs="Times New Roman"/>
                <w:bCs/>
                <w:color w:val="FF0000"/>
                <w:szCs w:val="21"/>
                <w:u w:val="thick"/>
              </w:rPr>
            </w:pPr>
            <w:r w:rsidRPr="00002E69">
              <w:rPr>
                <w:rFonts w:ascii="ＭＳ 明朝" w:eastAsia="ＭＳ 明朝" w:hAnsi="ＭＳ 明朝" w:cs="Times New Roman" w:hint="eastAsia"/>
                <w:bCs/>
                <w:color w:val="FF0000"/>
                <w:szCs w:val="21"/>
                <w:u w:val="thick"/>
              </w:rPr>
              <w:t xml:space="preserve">①　</w:t>
            </w:r>
            <w:r w:rsidRPr="00002E69">
              <w:rPr>
                <w:rFonts w:ascii="ＭＳ 明朝" w:eastAsia="ＭＳ 明朝" w:hAnsi="ＭＳ 明朝" w:cs="Times New Roman"/>
                <w:bCs/>
                <w:color w:val="FF0000"/>
                <w:szCs w:val="21"/>
                <w:u w:val="thick"/>
              </w:rPr>
              <w:t>お客様がその年の3月31日において12歳である年（以下、「特定基準年」といいます。）の前年以前の各年　非課税口座に記載もしくは記録または保管の委託がされる株式投資信託の取得のためにする払出しおよび当該株式投資信託につき災害、疾病その他の施行令第25条の13第31項で定めるやむを得ない事由による返還で、当該非課税口座および特定課税未成年者口座に記載もしくは記録または保管の委託または預入れがされている株式投資信託および金銭その他の資産の全てについて行うもの（以下、「災害等による返還等」といいます。）（非課税口座に記載もしくは記録または保管の委託がされる株式投資信託につき災害等による返還等がされる場合の当該金銭の払出しをいいます。以下同じ。）がされる場合の当該金銭の払出し</w:t>
            </w:r>
          </w:p>
          <w:p w14:paraId="6E040158" w14:textId="77777777" w:rsidR="00DC1CD9" w:rsidRPr="00002E69" w:rsidRDefault="00DC1CD9" w:rsidP="003E4C6F">
            <w:pPr>
              <w:ind w:leftChars="143" w:left="451" w:hangingChars="72" w:hanging="151"/>
              <w:jc w:val="left"/>
              <w:rPr>
                <w:rFonts w:ascii="ＭＳ 明朝" w:eastAsia="ＭＳ 明朝" w:hAnsi="ＭＳ 明朝" w:cs="Times New Roman"/>
                <w:bCs/>
                <w:color w:val="FF0000"/>
                <w:szCs w:val="21"/>
                <w:u w:val="thick"/>
              </w:rPr>
            </w:pPr>
            <w:r w:rsidRPr="00002E69">
              <w:rPr>
                <w:rFonts w:ascii="ＭＳ 明朝" w:eastAsia="ＭＳ 明朝" w:hAnsi="ＭＳ 明朝" w:cs="Times New Roman"/>
                <w:bCs/>
                <w:color w:val="FF0000"/>
                <w:szCs w:val="21"/>
                <w:u w:val="thick"/>
              </w:rPr>
              <w:t>②　お客様の特定基準年以後の各年　前号に定める払出しおよびお客様が当組合に対し当該株式投資信託の当該金銭の払出しを依頼する旨、当該払出しの起因となる事由（お客様の教育費または生活費の支払いに充てるためのものに限ります。）等を記載した書類の提出をした場合における当該払出し</w:t>
            </w:r>
          </w:p>
          <w:p w14:paraId="2AB47A84" w14:textId="77777777" w:rsidR="00DC1CD9" w:rsidRPr="00330986" w:rsidRDefault="00DC1CD9" w:rsidP="003E4C6F">
            <w:pPr>
              <w:jc w:val="left"/>
              <w:rPr>
                <w:rFonts w:ascii="ＭＳ ゴシック" w:eastAsia="ＭＳ ゴシック" w:hAnsi="ＭＳ ゴシック" w:cs="Times New Roman"/>
                <w:bCs/>
                <w:color w:val="FF0000"/>
                <w:szCs w:val="21"/>
                <w:u w:val="thick"/>
              </w:rPr>
            </w:pPr>
            <w:r w:rsidRPr="00330986">
              <w:rPr>
                <w:rFonts w:ascii="ＭＳ ゴシック" w:eastAsia="ＭＳ ゴシック" w:hAnsi="ＭＳ ゴシック" w:cs="Times New Roman"/>
                <w:bCs/>
                <w:color w:val="FF0000"/>
                <w:szCs w:val="21"/>
                <w:u w:val="thick"/>
              </w:rPr>
              <w:t>第15条（非課税口座および特定課税未成年者口座の廃止）</w:t>
            </w:r>
          </w:p>
          <w:p w14:paraId="68CCE302" w14:textId="77777777" w:rsidR="00DC1CD9" w:rsidRPr="00330986"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330986">
              <w:rPr>
                <w:rFonts w:ascii="ＭＳ 明朝" w:eastAsia="ＭＳ 明朝" w:hAnsi="ＭＳ 明朝" w:cs="Times New Roman"/>
                <w:bCs/>
                <w:color w:val="FF0000"/>
                <w:szCs w:val="21"/>
                <w:u w:val="thick"/>
              </w:rPr>
              <w:t>前条に規定する要件に該当しないこととなる事由または災害等による払出しが生じた場合には、これらの事由が生じたときに当該特定課税未成年者口座および当該特定課税未成年者口座と同時に設けられた非課税口座を廃止いたします。また、お客様がその年１月１日において18歳の年を迎えた場合には同年１月１日付でお客様の開設している非課税口座が18歳以上の者を対象とする非課税口座へ移行することに伴い、お客様からの申出により、当該特定課税未成年者口座を廃止します。</w:t>
            </w:r>
          </w:p>
          <w:p w14:paraId="172DA164" w14:textId="77777777" w:rsidR="00DC1CD9" w:rsidRPr="00C31125" w:rsidRDefault="00DC1CD9" w:rsidP="003E4C6F">
            <w:pPr>
              <w:jc w:val="left"/>
              <w:rPr>
                <w:rFonts w:ascii="ＭＳ ゴシック" w:eastAsia="ＭＳ ゴシック" w:hAnsi="ＭＳ ゴシック" w:cs="Times New Roman"/>
                <w:bCs/>
                <w:color w:val="FF0000"/>
                <w:szCs w:val="21"/>
                <w:u w:val="thick"/>
              </w:rPr>
            </w:pPr>
            <w:r w:rsidRPr="00C31125">
              <w:rPr>
                <w:rFonts w:ascii="ＭＳ ゴシック" w:eastAsia="ＭＳ ゴシック" w:hAnsi="ＭＳ ゴシック" w:cs="Times New Roman"/>
                <w:bCs/>
                <w:color w:val="FF0000"/>
                <w:szCs w:val="21"/>
                <w:u w:val="thick"/>
              </w:rPr>
              <w:lastRenderedPageBreak/>
              <w:t>第16条（契約不履行等事由が発生した場合の遡及課税の取扱い）</w:t>
            </w:r>
          </w:p>
          <w:p w14:paraId="4C952EC0" w14:textId="77777777" w:rsidR="00DC1CD9" w:rsidRPr="00C31125"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C31125">
              <w:rPr>
                <w:rFonts w:ascii="ＭＳ 明朝" w:eastAsia="ＭＳ 明朝" w:hAnsi="ＭＳ 明朝" w:cs="Times New Roman"/>
                <w:bCs/>
                <w:color w:val="FF0000"/>
                <w:szCs w:val="21"/>
                <w:u w:val="thick"/>
              </w:rPr>
              <w:t>お客様の基準年の前年12月31日までに契約不履行等事由（第9条もしくは第14条に掲げる要件に該当しない事由が生じたことまたは非課税口座もしくは特定課税未成年者口座の廃止（災害等による返還等が生じたことによるものおよび出国による非課税口座の廃止を除きます。）をしたことをいいます。以下、この条において同じ。）が生じた場合には、過去に非課税で支払われた配当等や過去に非課税とされた譲渡益等について、非課税の取扱いがなかったものとみなし、次に定めるところにより、課税関係が生ずるものとします。</w:t>
            </w:r>
          </w:p>
          <w:p w14:paraId="122F6926" w14:textId="77777777" w:rsidR="00DC1CD9" w:rsidRPr="00C31125" w:rsidRDefault="00DC1CD9" w:rsidP="003E4C6F">
            <w:pPr>
              <w:ind w:leftChars="143" w:left="451" w:hangingChars="72" w:hanging="151"/>
              <w:jc w:val="left"/>
              <w:rPr>
                <w:rFonts w:ascii="ＭＳ 明朝" w:eastAsia="ＭＳ 明朝" w:hAnsi="ＭＳ 明朝" w:cs="Times New Roman"/>
                <w:bCs/>
                <w:color w:val="FF0000"/>
                <w:szCs w:val="21"/>
                <w:u w:val="thick"/>
              </w:rPr>
            </w:pPr>
            <w:r w:rsidRPr="00C31125">
              <w:rPr>
                <w:rFonts w:ascii="ＭＳ 明朝" w:eastAsia="ＭＳ 明朝" w:hAnsi="ＭＳ 明朝" w:cs="Times New Roman"/>
                <w:bCs/>
                <w:color w:val="FF0000"/>
                <w:szCs w:val="21"/>
                <w:u w:val="thick"/>
              </w:rPr>
              <w:t>①　当該非課税口座の開設の時から当該契約不履行等事由が生じた時までの間に支払いを受けるべき非課税口座内株式投資信託の配当等については、法第9条の8第1項第3号の規定の適用がなかったものとし、かつ、当該契約不履行等事由が生じた時において当該非課税口座内株式投資信託の配当等の支払いがあったものとみなして課税いたします。</w:t>
            </w:r>
          </w:p>
          <w:p w14:paraId="3FE191C6" w14:textId="77777777" w:rsidR="00DC1CD9" w:rsidRPr="00C31125" w:rsidRDefault="00DC1CD9" w:rsidP="003E4C6F">
            <w:pPr>
              <w:ind w:leftChars="143" w:left="451" w:hangingChars="72" w:hanging="151"/>
              <w:jc w:val="left"/>
              <w:rPr>
                <w:rFonts w:ascii="ＭＳ 明朝" w:eastAsia="ＭＳ 明朝" w:hAnsi="ＭＳ 明朝" w:cs="Times New Roman"/>
                <w:bCs/>
                <w:color w:val="FF0000"/>
                <w:szCs w:val="21"/>
                <w:u w:val="thick"/>
              </w:rPr>
            </w:pPr>
            <w:r w:rsidRPr="00C31125">
              <w:rPr>
                <w:rFonts w:ascii="ＭＳ 明朝" w:eastAsia="ＭＳ 明朝" w:hAnsi="ＭＳ 明朝" w:cs="Times New Roman"/>
                <w:bCs/>
                <w:color w:val="FF0000"/>
                <w:szCs w:val="21"/>
                <w:u w:val="thick"/>
              </w:rPr>
              <w:t>②　当該非課税口座の開設の時から当該契約不履行等事由が生じた時までの間に非課税とされた非課税口座内株式投資信託の譲渡益については、法第37条の14第1項および第2項の適用がなかったものとし、かつ、当該契約不履行等事由が生じた時に、当該非課税口座内株式投資信託の特定非課税累積投資契約において定められた方法に従って行われる譲渡以外の譲渡があったものとみなして課税いたします。</w:t>
            </w:r>
          </w:p>
          <w:p w14:paraId="4BA230E5" w14:textId="77777777" w:rsidR="00DC1CD9" w:rsidRPr="00C31125" w:rsidRDefault="00DC1CD9" w:rsidP="003E4C6F">
            <w:pPr>
              <w:ind w:leftChars="143" w:left="451" w:hangingChars="72" w:hanging="151"/>
              <w:jc w:val="left"/>
              <w:rPr>
                <w:rFonts w:ascii="ＭＳ 明朝" w:eastAsia="ＭＳ 明朝" w:hAnsi="ＭＳ 明朝" w:cs="Times New Roman"/>
                <w:bCs/>
                <w:color w:val="FF0000"/>
                <w:szCs w:val="21"/>
                <w:u w:val="thick"/>
              </w:rPr>
            </w:pPr>
            <w:r w:rsidRPr="00C31125">
              <w:rPr>
                <w:rFonts w:ascii="ＭＳ 明朝" w:eastAsia="ＭＳ 明朝" w:hAnsi="ＭＳ 明朝" w:cs="Times New Roman"/>
                <w:bCs/>
                <w:color w:val="FF0000"/>
                <w:szCs w:val="21"/>
                <w:u w:val="thick"/>
              </w:rPr>
              <w:t>③　当該非課税口座の開設の時から当該契約不履行等事由が生じた時までの間に当該非課税口座内株式投資信託のお客様への返還がされた非課税口座内株式投資信託については、当該返還があった時における含み益について課税いたします。</w:t>
            </w:r>
          </w:p>
          <w:p w14:paraId="283AA479" w14:textId="77777777" w:rsidR="00DC1CD9" w:rsidRPr="00C31125" w:rsidRDefault="00DC1CD9" w:rsidP="003E4C6F">
            <w:pPr>
              <w:ind w:leftChars="143" w:left="451" w:hangingChars="72" w:hanging="151"/>
              <w:jc w:val="left"/>
              <w:rPr>
                <w:rFonts w:ascii="ＭＳ 明朝" w:eastAsia="ＭＳ 明朝" w:hAnsi="ＭＳ 明朝" w:cs="Times New Roman"/>
                <w:bCs/>
                <w:color w:val="FF0000"/>
                <w:szCs w:val="21"/>
                <w:u w:val="thick"/>
              </w:rPr>
            </w:pPr>
            <w:r w:rsidRPr="00C31125">
              <w:rPr>
                <w:rFonts w:ascii="ＭＳ 明朝" w:eastAsia="ＭＳ 明朝" w:hAnsi="ＭＳ 明朝" w:cs="Times New Roman"/>
                <w:bCs/>
                <w:color w:val="FF0000"/>
                <w:szCs w:val="21"/>
                <w:u w:val="thick"/>
              </w:rPr>
              <w:t>④　当該契約不履行等事由が生じた時に、当該非課税口座にかかる振替口座簿に記載もしくは記録がされ、または保管の委託がされている非課税口座内株式投資信託については、当該契約不履行等事由が生じたことによる非課税口座の廃止に伴う払出しが行われ、当該払出し時における含み益について課税いたします。</w:t>
            </w:r>
          </w:p>
          <w:p w14:paraId="6CC48348" w14:textId="77777777" w:rsidR="00DC1CD9" w:rsidRPr="00004EF3" w:rsidRDefault="00DC1CD9" w:rsidP="003E4C6F">
            <w:pPr>
              <w:jc w:val="left"/>
              <w:rPr>
                <w:rFonts w:ascii="ＭＳ ゴシック" w:eastAsia="ＭＳ ゴシック" w:hAnsi="ＭＳ ゴシック" w:cs="Times New Roman"/>
                <w:bCs/>
                <w:color w:val="FF0000"/>
                <w:szCs w:val="21"/>
                <w:u w:val="thick"/>
              </w:rPr>
            </w:pPr>
            <w:r w:rsidRPr="00004EF3">
              <w:rPr>
                <w:rFonts w:ascii="ＭＳ ゴシック" w:eastAsia="ＭＳ ゴシック" w:hAnsi="ＭＳ ゴシック" w:cs="Times New Roman"/>
                <w:bCs/>
                <w:color w:val="FF0000"/>
                <w:szCs w:val="21"/>
                <w:u w:val="thick"/>
              </w:rPr>
              <w:t>第17条（特定課税未成年者口座における入出金等の処理）</w:t>
            </w:r>
          </w:p>
          <w:p w14:paraId="49ED4C61" w14:textId="77777777" w:rsidR="00DC1CD9" w:rsidRPr="00004EF3"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お客様が特定課税未成年者口座へ入金を行う</w:t>
            </w:r>
            <w:r w:rsidRPr="00004EF3">
              <w:rPr>
                <w:rFonts w:ascii="ＭＳ 明朝" w:eastAsia="ＭＳ 明朝" w:hAnsi="ＭＳ 明朝" w:cs="Times New Roman"/>
                <w:bCs/>
                <w:color w:val="FF0000"/>
                <w:szCs w:val="21"/>
                <w:u w:val="thick"/>
              </w:rPr>
              <w:lastRenderedPageBreak/>
              <w:t>場合には、お客様本人に帰属する資金により行うこととし、入金は次に定める方法によることといたします。</w:t>
            </w:r>
          </w:p>
          <w:p w14:paraId="2F97FC62" w14:textId="77777777" w:rsidR="00DC1CD9" w:rsidRPr="00004EF3" w:rsidRDefault="00DC1CD9" w:rsidP="003E4C6F">
            <w:pPr>
              <w:ind w:leftChars="143" w:left="415" w:hangingChars="55" w:hanging="115"/>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①　当組合に開設したお客様名義の貯金口座からの入金</w:t>
            </w:r>
          </w:p>
          <w:p w14:paraId="74B9F897" w14:textId="77777777" w:rsidR="00DC1CD9" w:rsidRPr="00004EF3" w:rsidRDefault="00DC1CD9" w:rsidP="003E4C6F">
            <w:pPr>
              <w:ind w:leftChars="143" w:left="451" w:hangingChars="72" w:hanging="151"/>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②　非課税口座からの株式投資信託の解約金および非課税口座で保有する株式投資信託の分配金による入金</w:t>
            </w:r>
          </w:p>
          <w:p w14:paraId="1D82B384" w14:textId="77777777" w:rsidR="00DC1CD9" w:rsidRPr="00004EF3" w:rsidRDefault="00DC1CD9" w:rsidP="003E4C6F">
            <w:pPr>
              <w:ind w:leftChars="143" w:left="451" w:hangingChars="72" w:hanging="151"/>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③　現金での入金（依頼人がお客様またはお客様の法定代理人である場合に限ります。）なお、お客様には第12条に定める特定課税未成年者口座の設定に当たり、同条に定めるお客様名義の貯金口座のほか、第1号に定める入金のためのお客様名義の当組合貯金口座を開設していただきます。</w:t>
            </w:r>
          </w:p>
          <w:p w14:paraId="3A2D8FC4" w14:textId="77777777" w:rsidR="00DC1CD9" w:rsidRPr="00004EF3" w:rsidRDefault="00DC1CD9" w:rsidP="003E4C6F">
            <w:pPr>
              <w:ind w:left="149" w:hangingChars="71" w:hanging="149"/>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2　お客様の基準年の前年12月31日までに、お客様が特定課税未成年者口座から出金を行う場合には、次に定める取扱いとなります。</w:t>
            </w:r>
          </w:p>
          <w:p w14:paraId="00F1309E" w14:textId="77777777" w:rsidR="00DC1CD9" w:rsidRPr="00004EF3" w:rsidRDefault="00DC1CD9" w:rsidP="003E4C6F">
            <w:pPr>
              <w:ind w:leftChars="130" w:left="416" w:hangingChars="68" w:hanging="143"/>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 xml:space="preserve">①　</w:t>
            </w:r>
            <w:r>
              <w:rPr>
                <w:rFonts w:ascii="ＭＳ 明朝" w:eastAsia="ＭＳ 明朝" w:hAnsi="ＭＳ 明朝" w:cs="Times New Roman" w:hint="eastAsia"/>
                <w:bCs/>
                <w:color w:val="FF0000"/>
                <w:szCs w:val="21"/>
                <w:u w:val="thick"/>
              </w:rPr>
              <w:t>当</w:t>
            </w:r>
            <w:r w:rsidRPr="00004EF3">
              <w:rPr>
                <w:rFonts w:ascii="ＭＳ 明朝" w:eastAsia="ＭＳ 明朝" w:hAnsi="ＭＳ 明朝" w:cs="Times New Roman"/>
                <w:bCs/>
                <w:color w:val="FF0000"/>
                <w:szCs w:val="21"/>
                <w:u w:val="thick"/>
              </w:rPr>
              <w:t>組合に開設したお客様名義の貯金口座への出金</w:t>
            </w:r>
          </w:p>
          <w:p w14:paraId="3FE2CBC8" w14:textId="77777777" w:rsidR="00DC1CD9" w:rsidRPr="00004EF3" w:rsidRDefault="00DC1CD9" w:rsidP="003E4C6F">
            <w:pPr>
              <w:ind w:leftChars="143" w:left="415" w:hangingChars="55" w:hanging="115"/>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②　お客様名義の非課税口座への株式投資信託にかかるつみたて代金のための出金</w:t>
            </w:r>
          </w:p>
          <w:p w14:paraId="7AB07BD7" w14:textId="77777777" w:rsidR="00DC1CD9" w:rsidRPr="00004EF3" w:rsidRDefault="00DC1CD9" w:rsidP="003E4C6F">
            <w:pPr>
              <w:ind w:leftChars="143" w:left="415" w:hangingChars="55" w:hanging="115"/>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③　現金での引出し（窓口で行うものに限ります。）</w:t>
            </w:r>
          </w:p>
          <w:p w14:paraId="5F8BD7A5" w14:textId="77777777" w:rsidR="00DC1CD9" w:rsidRPr="00004EF3" w:rsidRDefault="00DC1CD9" w:rsidP="003E4C6F">
            <w:pPr>
              <w:ind w:left="149" w:hangingChars="71" w:hanging="149"/>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3　前項各号に定める出金等を行うことができる者は、お客様またはお客様の法定代理人に限ることとします。</w:t>
            </w:r>
          </w:p>
          <w:p w14:paraId="12DCCE8E" w14:textId="77777777" w:rsidR="00DC1CD9" w:rsidRPr="00004EF3" w:rsidRDefault="00DC1CD9" w:rsidP="003E4C6F">
            <w:pPr>
              <w:ind w:left="149" w:hangingChars="71" w:hanging="149"/>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4　お客様の法定代理人が第2項各号の出金等(法第37条の14第5項第10号ロ（2）に規定する払出し（災害等による返還等を除きます。）に限ります。)を行う場合には、当組合は当該出金等に関してお客様の同意がある旨を確認することとします。</w:t>
            </w:r>
          </w:p>
          <w:p w14:paraId="3BECC97F" w14:textId="77777777" w:rsidR="00DC1CD9" w:rsidRPr="00004EF3" w:rsidRDefault="00DC1CD9" w:rsidP="003E4C6F">
            <w:pPr>
              <w:ind w:left="149" w:hangingChars="71" w:hanging="149"/>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5　やむを得ない事由により、前項に定める同意を確認できない場合には、当組合は当該出金等にかかる金銭がお客様本人のために用いられることを確認することとします。</w:t>
            </w:r>
          </w:p>
          <w:p w14:paraId="05FAD18D" w14:textId="77777777" w:rsidR="00DC1CD9" w:rsidRPr="00004EF3" w:rsidRDefault="00DC1CD9" w:rsidP="003E4C6F">
            <w:pPr>
              <w:ind w:left="149" w:hangingChars="71" w:hanging="149"/>
              <w:jc w:val="left"/>
              <w:rPr>
                <w:rFonts w:ascii="ＭＳ 明朝" w:eastAsia="ＭＳ 明朝" w:hAnsi="ＭＳ 明朝" w:cs="Times New Roman"/>
                <w:bCs/>
                <w:color w:val="FF0000"/>
                <w:szCs w:val="21"/>
                <w:u w:val="thick"/>
              </w:rPr>
            </w:pPr>
            <w:r w:rsidRPr="00004EF3">
              <w:rPr>
                <w:rFonts w:ascii="ＭＳ 明朝" w:eastAsia="ＭＳ 明朝" w:hAnsi="ＭＳ 明朝" w:cs="Times New Roman"/>
                <w:bCs/>
                <w:color w:val="FF0000"/>
                <w:szCs w:val="21"/>
                <w:u w:val="thick"/>
              </w:rPr>
              <w:t>6　お客様本人が第2項第1号および第3号に定める出金等を行う場合には、お客様の法定代理人の同意（同意書の提出を含みます。）が必要となります。</w:t>
            </w:r>
          </w:p>
          <w:p w14:paraId="0245BB7C" w14:textId="77777777" w:rsidR="00DC1CD9" w:rsidRPr="00764D5E" w:rsidRDefault="00DC1CD9" w:rsidP="003E4C6F">
            <w:pPr>
              <w:jc w:val="left"/>
              <w:rPr>
                <w:rFonts w:ascii="ＭＳ ゴシック" w:eastAsia="ＭＳ ゴシック" w:hAnsi="ＭＳ ゴシック" w:cs="Times New Roman"/>
                <w:bCs/>
                <w:color w:val="FF0000"/>
                <w:szCs w:val="21"/>
                <w:u w:val="thick"/>
              </w:rPr>
            </w:pPr>
            <w:r w:rsidRPr="00764D5E">
              <w:rPr>
                <w:rFonts w:ascii="ＭＳ ゴシック" w:eastAsia="ＭＳ ゴシック" w:hAnsi="ＭＳ ゴシック" w:cs="Times New Roman"/>
                <w:bCs/>
                <w:color w:val="FF0000"/>
                <w:szCs w:val="21"/>
                <w:u w:val="thick"/>
              </w:rPr>
              <w:t>第18条（代理人による取引の届出）</w:t>
            </w:r>
          </w:p>
          <w:p w14:paraId="48362C6F" w14:textId="77777777" w:rsidR="00DC1CD9" w:rsidRPr="00764D5E"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764D5E">
              <w:rPr>
                <w:rFonts w:ascii="ＭＳ 明朝" w:eastAsia="ＭＳ 明朝" w:hAnsi="ＭＳ 明朝" w:cs="Times New Roman"/>
                <w:bCs/>
                <w:color w:val="FF0000"/>
                <w:szCs w:val="21"/>
                <w:u w:val="thick"/>
              </w:rPr>
              <w:t>お客様の代理人が、非課税口座および特定課税未成年者口座における取引を行う場合には、あらかじめ当組合に対して、代理人の届出を行っていただく必要があります。</w:t>
            </w:r>
          </w:p>
          <w:p w14:paraId="6153747E" w14:textId="77777777" w:rsidR="00DC1CD9" w:rsidRPr="00764D5E" w:rsidRDefault="00DC1CD9" w:rsidP="003E4C6F">
            <w:pPr>
              <w:ind w:left="149" w:hangingChars="71" w:hanging="149"/>
              <w:jc w:val="left"/>
              <w:rPr>
                <w:rFonts w:ascii="ＭＳ 明朝" w:eastAsia="ＭＳ 明朝" w:hAnsi="ＭＳ 明朝" w:cs="Times New Roman"/>
                <w:bCs/>
                <w:color w:val="FF0000"/>
                <w:szCs w:val="21"/>
                <w:u w:val="thick"/>
              </w:rPr>
            </w:pPr>
            <w:r w:rsidRPr="00764D5E">
              <w:rPr>
                <w:rFonts w:ascii="ＭＳ 明朝" w:eastAsia="ＭＳ 明朝" w:hAnsi="ＭＳ 明朝" w:cs="Times New Roman"/>
                <w:bCs/>
                <w:color w:val="FF0000"/>
                <w:szCs w:val="21"/>
                <w:u w:val="thick"/>
              </w:rPr>
              <w:t>2　お客様が前項により届け出た代理人を変更しようとする場合には、あらかじめ当組合に対して、代理人の変更の届出を行っていただく必要</w:t>
            </w:r>
            <w:r w:rsidRPr="00764D5E">
              <w:rPr>
                <w:rFonts w:ascii="ＭＳ 明朝" w:eastAsia="ＭＳ 明朝" w:hAnsi="ＭＳ 明朝" w:cs="Times New Roman"/>
                <w:bCs/>
                <w:color w:val="FF0000"/>
                <w:szCs w:val="21"/>
                <w:u w:val="thick"/>
              </w:rPr>
              <w:lastRenderedPageBreak/>
              <w:t>があります。</w:t>
            </w:r>
          </w:p>
          <w:p w14:paraId="59A8F245" w14:textId="77777777" w:rsidR="00DC1CD9" w:rsidRPr="00764D5E" w:rsidRDefault="00DC1CD9" w:rsidP="003E4C6F">
            <w:pPr>
              <w:ind w:left="149" w:hangingChars="71" w:hanging="149"/>
              <w:jc w:val="left"/>
              <w:rPr>
                <w:rFonts w:ascii="ＭＳ 明朝" w:eastAsia="ＭＳ 明朝" w:hAnsi="ＭＳ 明朝" w:cs="Times New Roman"/>
                <w:bCs/>
                <w:color w:val="FF0000"/>
                <w:szCs w:val="21"/>
                <w:u w:val="thick"/>
              </w:rPr>
            </w:pPr>
            <w:r w:rsidRPr="00764D5E">
              <w:rPr>
                <w:rFonts w:ascii="ＭＳ 明朝" w:eastAsia="ＭＳ 明朝" w:hAnsi="ＭＳ 明朝" w:cs="Times New Roman"/>
                <w:bCs/>
                <w:color w:val="FF0000"/>
                <w:szCs w:val="21"/>
                <w:u w:val="thick"/>
              </w:rPr>
              <w:t>3　お客様の法定代理人が非課税口座および特定課税未成年者口座における取引を行っている場合において、お客様が成年に達した後も当該法定代理人が非課税口座および特定課税未成年者口座における取引を継続しようとする場合には、あらかじめ当組合に対して、その旨の届出を行っていただく必要があります。</w:t>
            </w:r>
          </w:p>
          <w:p w14:paraId="41631B81" w14:textId="77777777" w:rsidR="00DC1CD9" w:rsidRPr="00764D5E" w:rsidRDefault="00DC1CD9" w:rsidP="003E4C6F">
            <w:pPr>
              <w:ind w:left="149" w:hangingChars="71" w:hanging="149"/>
              <w:jc w:val="left"/>
              <w:rPr>
                <w:rFonts w:ascii="ＭＳ 明朝" w:eastAsia="ＭＳ 明朝" w:hAnsi="ＭＳ 明朝" w:cs="Times New Roman"/>
                <w:bCs/>
                <w:szCs w:val="21"/>
              </w:rPr>
            </w:pPr>
            <w:r w:rsidRPr="00764D5E">
              <w:rPr>
                <w:rFonts w:ascii="ＭＳ 明朝" w:eastAsia="ＭＳ 明朝" w:hAnsi="ＭＳ 明朝" w:cs="Times New Roman"/>
                <w:bCs/>
                <w:color w:val="FF0000"/>
                <w:szCs w:val="21"/>
                <w:u w:val="thick"/>
              </w:rPr>
              <w:t>4　お客様の法定代理人はお客様の親権者に限ることとします。</w:t>
            </w:r>
          </w:p>
          <w:p w14:paraId="122306EC" w14:textId="77777777" w:rsidR="00DC1CD9" w:rsidRPr="009929EB" w:rsidRDefault="00DC1CD9" w:rsidP="003E4C6F">
            <w:pPr>
              <w:jc w:val="left"/>
              <w:rPr>
                <w:rFonts w:ascii="ＭＳ ゴシック" w:eastAsia="ＭＳ ゴシック" w:hAnsi="ＭＳ ゴシック" w:cs="Times New Roman"/>
                <w:bCs/>
                <w:color w:val="FF0000"/>
                <w:szCs w:val="21"/>
                <w:u w:val="thick"/>
              </w:rPr>
            </w:pPr>
            <w:r w:rsidRPr="009929EB">
              <w:rPr>
                <w:rFonts w:ascii="ＭＳ ゴシック" w:eastAsia="ＭＳ ゴシック" w:hAnsi="ＭＳ ゴシック" w:cs="Times New Roman"/>
                <w:bCs/>
                <w:color w:val="FF0000"/>
                <w:szCs w:val="21"/>
                <w:u w:val="thick"/>
              </w:rPr>
              <w:t>第19条（法定代理人の変更）</w:t>
            </w:r>
          </w:p>
          <w:p w14:paraId="64CD4427" w14:textId="77777777" w:rsidR="00DC1CD9" w:rsidRPr="009929EB" w:rsidRDefault="00DC1CD9" w:rsidP="003E4C6F">
            <w:pPr>
              <w:ind w:leftChars="71" w:left="149" w:firstLineChars="143" w:firstLine="300"/>
              <w:jc w:val="left"/>
              <w:rPr>
                <w:rFonts w:ascii="ＭＳ 明朝" w:eastAsia="ＭＳ 明朝" w:hAnsi="ＭＳ 明朝" w:cs="Times New Roman"/>
                <w:bCs/>
                <w:color w:val="FF0000"/>
                <w:szCs w:val="21"/>
                <w:u w:val="thick"/>
              </w:rPr>
            </w:pPr>
            <w:r w:rsidRPr="009929EB">
              <w:rPr>
                <w:rFonts w:ascii="ＭＳ 明朝" w:eastAsia="ＭＳ 明朝" w:hAnsi="ＭＳ 明朝" w:cs="Times New Roman"/>
                <w:bCs/>
                <w:color w:val="FF0000"/>
                <w:szCs w:val="21"/>
                <w:u w:val="thick"/>
              </w:rPr>
              <w:t>お客様の法定代理人に変更があった場合には、直ちに当組合に届出を行っていただく必要があります。</w:t>
            </w:r>
          </w:p>
          <w:p w14:paraId="31BC83C1" w14:textId="77777777" w:rsidR="00DC1CD9" w:rsidRPr="00DB2C41" w:rsidRDefault="00DC1CD9" w:rsidP="003E4C6F">
            <w:pPr>
              <w:jc w:val="left"/>
              <w:rPr>
                <w:rFonts w:ascii="ＭＳ ゴシック" w:eastAsia="ＭＳ ゴシック" w:hAnsi="ＭＳ ゴシック" w:cs="Times New Roman"/>
                <w:bCs/>
                <w:color w:val="FF0000"/>
                <w:szCs w:val="21"/>
                <w:u w:val="thick"/>
              </w:rPr>
            </w:pPr>
            <w:r w:rsidRPr="00DB2C41">
              <w:rPr>
                <w:rFonts w:ascii="ＭＳ ゴシック" w:eastAsia="ＭＳ ゴシック" w:hAnsi="ＭＳ ゴシック" w:cs="Times New Roman"/>
                <w:bCs/>
                <w:color w:val="FF0000"/>
                <w:szCs w:val="21"/>
                <w:u w:val="thick"/>
              </w:rPr>
              <w:t>第20条（12歳を迎えた場合の取引残高の通知）</w:t>
            </w:r>
          </w:p>
          <w:p w14:paraId="2817590F" w14:textId="77777777" w:rsidR="00DC1CD9" w:rsidRPr="00DB2C41" w:rsidRDefault="00DC1CD9" w:rsidP="003E4C6F">
            <w:pPr>
              <w:ind w:leftChars="71" w:left="149" w:firstLineChars="71" w:firstLine="149"/>
              <w:jc w:val="left"/>
              <w:rPr>
                <w:rFonts w:ascii="ＭＳ 明朝" w:eastAsia="ＭＳ 明朝" w:hAnsi="ＭＳ 明朝" w:cs="Times New Roman"/>
                <w:bCs/>
                <w:szCs w:val="21"/>
              </w:rPr>
            </w:pPr>
            <w:r w:rsidRPr="00DB2C41">
              <w:rPr>
                <w:rFonts w:ascii="ＭＳ 明朝" w:eastAsia="ＭＳ 明朝" w:hAnsi="ＭＳ 明朝" w:cs="Times New Roman"/>
                <w:bCs/>
                <w:color w:val="FF0000"/>
                <w:szCs w:val="21"/>
                <w:u w:val="thick"/>
              </w:rPr>
              <w:t>お客様がその年1月1日において12歳の年を迎えた場合には、当組合は非課税口座に関する取引残高をお客様本人に通知いたします。</w:t>
            </w:r>
          </w:p>
          <w:p w14:paraId="22C0550A" w14:textId="77777777" w:rsidR="00DC1CD9" w:rsidRPr="00CD5CA6" w:rsidRDefault="00DC1CD9" w:rsidP="003E4C6F">
            <w:pPr>
              <w:jc w:val="left"/>
              <w:rPr>
                <w:rFonts w:ascii="ＭＳ ゴシック" w:eastAsia="ＭＳ ゴシック" w:hAnsi="ＭＳ ゴシック" w:cs="Times New Roman"/>
                <w:bCs/>
                <w:color w:val="FF0000"/>
                <w:szCs w:val="21"/>
                <w:u w:val="thick"/>
              </w:rPr>
            </w:pPr>
            <w:r w:rsidRPr="00CD5CA6">
              <w:rPr>
                <w:rFonts w:ascii="ＭＳ ゴシック" w:eastAsia="ＭＳ ゴシック" w:hAnsi="ＭＳ ゴシック" w:cs="Times New Roman"/>
                <w:bCs/>
                <w:color w:val="FF0000"/>
                <w:szCs w:val="21"/>
                <w:u w:val="thick"/>
              </w:rPr>
              <w:t>第21条（お客様が成年を迎えた場合の通知）</w:t>
            </w:r>
          </w:p>
          <w:p w14:paraId="478B2A23" w14:textId="77777777" w:rsidR="00DC1CD9" w:rsidRPr="00CD5CA6" w:rsidRDefault="00DC1CD9" w:rsidP="003E4C6F">
            <w:pPr>
              <w:ind w:leftChars="71" w:left="149" w:firstLineChars="71" w:firstLine="149"/>
              <w:jc w:val="left"/>
              <w:rPr>
                <w:rFonts w:ascii="ＭＳ 明朝" w:eastAsia="ＭＳ 明朝" w:hAnsi="ＭＳ 明朝" w:cs="Times New Roman"/>
                <w:bCs/>
                <w:color w:val="FF0000"/>
                <w:szCs w:val="21"/>
                <w:u w:val="thick"/>
              </w:rPr>
            </w:pPr>
            <w:r w:rsidRPr="00CD5CA6">
              <w:rPr>
                <w:rFonts w:ascii="ＭＳ 明朝" w:eastAsia="ＭＳ 明朝" w:hAnsi="ＭＳ 明朝" w:cs="Times New Roman"/>
                <w:bCs/>
                <w:color w:val="FF0000"/>
                <w:szCs w:val="21"/>
                <w:u w:val="thick"/>
              </w:rPr>
              <w:t>お客様がその年1月1日において18歳の年を迎えた場合には、当組合は、同年1月1日付でお客様の開設している非課税口座が18歳以上の者を対象とする非課税口座へ移行することに伴い、移行時点の非課税口座に関する取引残高をお客様本人に通知いたします。</w:t>
            </w:r>
          </w:p>
          <w:p w14:paraId="40DC61D2" w14:textId="77777777" w:rsidR="00DC1CD9" w:rsidRPr="00D714F3" w:rsidRDefault="00DC1CD9" w:rsidP="003E4C6F">
            <w:pPr>
              <w:jc w:val="left"/>
              <w:rPr>
                <w:rFonts w:ascii="ＭＳ ゴシック" w:eastAsia="ＭＳ ゴシック" w:hAnsi="ＭＳ ゴシック" w:cs="Times New Roman"/>
                <w:bCs/>
                <w:szCs w:val="21"/>
              </w:rPr>
            </w:pPr>
            <w:r w:rsidRPr="00BD3CB6">
              <w:rPr>
                <w:rFonts w:ascii="ＭＳ ゴシック" w:eastAsia="ＭＳ ゴシック" w:hAnsi="ＭＳ ゴシック" w:cs="Times New Roman"/>
                <w:bCs/>
                <w:color w:val="FF0000"/>
                <w:szCs w:val="21"/>
                <w:u w:val="thick"/>
              </w:rPr>
              <w:t>第22条</w:t>
            </w:r>
            <w:r w:rsidRPr="00D714F3">
              <w:rPr>
                <w:rFonts w:ascii="ＭＳ ゴシック" w:eastAsia="ＭＳ ゴシック" w:hAnsi="ＭＳ ゴシック" w:cs="Times New Roman"/>
                <w:bCs/>
                <w:szCs w:val="21"/>
              </w:rPr>
              <w:t>（非課税口座内の株式投資信託にかかる配当所得および譲渡所得等の非課税等）</w:t>
            </w:r>
          </w:p>
          <w:p w14:paraId="61A19EB6" w14:textId="77777777" w:rsidR="00DC1CD9" w:rsidRPr="00D714F3" w:rsidRDefault="00DC1CD9" w:rsidP="003E4C6F">
            <w:pPr>
              <w:ind w:leftChars="71" w:left="149" w:firstLineChars="71" w:firstLine="149"/>
              <w:jc w:val="left"/>
              <w:rPr>
                <w:rFonts w:ascii="ＭＳ 明朝" w:eastAsia="ＭＳ 明朝" w:hAnsi="ＭＳ 明朝" w:cs="Times New Roman"/>
                <w:bCs/>
                <w:szCs w:val="21"/>
              </w:rPr>
            </w:pPr>
            <w:r w:rsidRPr="00D714F3">
              <w:rPr>
                <w:rFonts w:ascii="ＭＳ 明朝" w:eastAsia="ＭＳ 明朝" w:hAnsi="ＭＳ 明朝" w:cs="Times New Roman"/>
                <w:bCs/>
                <w:szCs w:val="21"/>
              </w:rPr>
              <w:t>お客様の非課税口座に設けられた非課税管理勘定に受け入れた株式投資信託にかかる収益分配金については、当該非課税管理勘定が設けられた日の属する年の1月1日から5年を経過する日までの間に支払いを受けるもの（当組合がその収益分配金の支払事務の取扱いをするものに限ります。）は、所得税</w:t>
            </w:r>
            <w:r w:rsidRPr="0059581F">
              <w:rPr>
                <w:rFonts w:ascii="ＭＳ 明朝" w:eastAsia="ＭＳ 明朝" w:hAnsi="ＭＳ 明朝" w:cs="Times New Roman"/>
                <w:bCs/>
                <w:color w:val="FF0000"/>
                <w:szCs w:val="21"/>
                <w:u w:val="thick"/>
              </w:rPr>
              <w:t>、</w:t>
            </w:r>
            <w:r w:rsidRPr="00D714F3">
              <w:rPr>
                <w:rFonts w:ascii="ＭＳ 明朝" w:eastAsia="ＭＳ 明朝" w:hAnsi="ＭＳ 明朝" w:cs="Times New Roman"/>
                <w:bCs/>
                <w:szCs w:val="21"/>
              </w:rPr>
              <w:t>復興特別所得税</w:t>
            </w:r>
            <w:r w:rsidRPr="002F7285">
              <w:rPr>
                <w:rFonts w:ascii="ＭＳ 明朝" w:eastAsia="ＭＳ 明朝" w:hAnsi="ＭＳ 明朝" w:cs="Times New Roman"/>
                <w:bCs/>
                <w:color w:val="FF0000"/>
                <w:szCs w:val="21"/>
                <w:u w:val="thick"/>
              </w:rPr>
              <w:t>および防衛特別所得税</w:t>
            </w:r>
            <w:r w:rsidRPr="00D714F3">
              <w:rPr>
                <w:rFonts w:ascii="ＭＳ 明朝" w:eastAsia="ＭＳ 明朝" w:hAnsi="ＭＳ 明朝" w:cs="Times New Roman"/>
                <w:bCs/>
                <w:szCs w:val="21"/>
              </w:rPr>
              <w:t>ならびに住民税が課されません。</w:t>
            </w:r>
          </w:p>
          <w:p w14:paraId="10529BC3" w14:textId="77777777" w:rsidR="00DC1CD9" w:rsidRPr="00D714F3" w:rsidRDefault="00DC1CD9" w:rsidP="003E4C6F">
            <w:pPr>
              <w:ind w:left="149" w:hangingChars="71" w:hanging="149"/>
              <w:jc w:val="left"/>
              <w:rPr>
                <w:rFonts w:ascii="ＭＳ 明朝" w:eastAsia="ＭＳ 明朝" w:hAnsi="ＭＳ 明朝" w:cs="Times New Roman"/>
                <w:bCs/>
                <w:szCs w:val="21"/>
              </w:rPr>
            </w:pPr>
            <w:r w:rsidRPr="00D714F3">
              <w:rPr>
                <w:rFonts w:ascii="ＭＳ 明朝" w:eastAsia="ＭＳ 明朝" w:hAnsi="ＭＳ 明朝" w:cs="Times New Roman"/>
                <w:bCs/>
                <w:szCs w:val="21"/>
              </w:rPr>
              <w:t>2　お客様の非課税口座に設けられた非課税管理勘定に受け入れた株式投資信託を、当該非課税管理勘定が設けられた日の属する年の1月1日から5年を経過する日までの間に譲渡した場合、当該譲渡益については、所得税</w:t>
            </w:r>
            <w:r w:rsidRPr="002F7285">
              <w:rPr>
                <w:rFonts w:ascii="ＭＳ 明朝" w:eastAsia="ＭＳ 明朝" w:hAnsi="ＭＳ 明朝" w:cs="Times New Roman"/>
                <w:bCs/>
                <w:color w:val="FF0000"/>
                <w:szCs w:val="21"/>
                <w:u w:val="thick"/>
              </w:rPr>
              <w:t>、</w:t>
            </w:r>
            <w:r w:rsidRPr="00D714F3">
              <w:rPr>
                <w:rFonts w:ascii="ＭＳ 明朝" w:eastAsia="ＭＳ 明朝" w:hAnsi="ＭＳ 明朝" w:cs="Times New Roman"/>
                <w:bCs/>
                <w:szCs w:val="21"/>
              </w:rPr>
              <w:t>復興特別所得税</w:t>
            </w:r>
            <w:r w:rsidRPr="00BE4327">
              <w:rPr>
                <w:rFonts w:ascii="ＭＳ 明朝" w:eastAsia="ＭＳ 明朝" w:hAnsi="ＭＳ 明朝" w:cs="Times New Roman"/>
                <w:bCs/>
                <w:color w:val="FF0000"/>
                <w:szCs w:val="21"/>
                <w:u w:val="thick"/>
              </w:rPr>
              <w:t>および防衛特別所得税</w:t>
            </w:r>
            <w:r w:rsidRPr="00D714F3">
              <w:rPr>
                <w:rFonts w:ascii="ＭＳ 明朝" w:eastAsia="ＭＳ 明朝" w:hAnsi="ＭＳ 明朝" w:cs="Times New Roman"/>
                <w:bCs/>
                <w:szCs w:val="21"/>
              </w:rPr>
              <w:t>ならびに住民税が課されません。</w:t>
            </w:r>
          </w:p>
          <w:p w14:paraId="4C2E540B"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714F3">
              <w:rPr>
                <w:rFonts w:ascii="ＭＳ 明朝" w:eastAsia="ＭＳ 明朝" w:hAnsi="ＭＳ 明朝" w:cs="Times New Roman"/>
                <w:bCs/>
                <w:szCs w:val="21"/>
              </w:rPr>
              <w:t>3</w:t>
            </w:r>
            <w:r>
              <w:rPr>
                <w:rFonts w:ascii="ＭＳ 明朝" w:eastAsia="ＭＳ 明朝" w:hAnsi="ＭＳ 明朝" w:cs="Times New Roman" w:hint="eastAsia"/>
                <w:bCs/>
                <w:szCs w:val="21"/>
              </w:rPr>
              <w:t>項～第6項　（省略）</w:t>
            </w:r>
          </w:p>
          <w:p w14:paraId="285AF96C" w14:textId="77777777" w:rsidR="00DC1CD9" w:rsidRPr="005D0534" w:rsidRDefault="00DC1CD9" w:rsidP="003E4C6F">
            <w:pPr>
              <w:jc w:val="left"/>
              <w:rPr>
                <w:rFonts w:ascii="ＭＳ ゴシック" w:eastAsia="ＭＳ ゴシック" w:hAnsi="ＭＳ ゴシック" w:cs="Times New Roman"/>
                <w:bCs/>
                <w:szCs w:val="21"/>
              </w:rPr>
            </w:pPr>
            <w:r w:rsidRPr="005F4E2F">
              <w:rPr>
                <w:rFonts w:ascii="ＭＳ ゴシック" w:eastAsia="ＭＳ ゴシック" w:hAnsi="ＭＳ ゴシック" w:cs="Times New Roman"/>
                <w:bCs/>
                <w:color w:val="FF0000"/>
                <w:szCs w:val="21"/>
                <w:u w:val="thick"/>
              </w:rPr>
              <w:t>第23条</w:t>
            </w:r>
            <w:r w:rsidRPr="005D0534">
              <w:rPr>
                <w:rFonts w:ascii="ＭＳ ゴシック" w:eastAsia="ＭＳ ゴシック" w:hAnsi="ＭＳ ゴシック" w:cs="Times New Roman"/>
                <w:bCs/>
                <w:szCs w:val="21"/>
              </w:rPr>
              <w:t>（非課税口座での取引である旨の申出）</w:t>
            </w:r>
          </w:p>
          <w:p w14:paraId="451F6C64" w14:textId="77777777" w:rsidR="00DC1CD9" w:rsidRPr="005D0534" w:rsidRDefault="00DC1CD9" w:rsidP="003E4C6F">
            <w:pPr>
              <w:ind w:leftChars="71" w:left="149" w:firstLineChars="71" w:firstLine="149"/>
              <w:jc w:val="left"/>
              <w:rPr>
                <w:rFonts w:ascii="ＭＳ 明朝" w:eastAsia="ＭＳ 明朝" w:hAnsi="ＭＳ 明朝" w:cs="Times New Roman"/>
                <w:bCs/>
                <w:szCs w:val="21"/>
              </w:rPr>
            </w:pPr>
            <w:r w:rsidRPr="005D0534">
              <w:rPr>
                <w:rFonts w:ascii="ＭＳ 明朝" w:eastAsia="ＭＳ 明朝" w:hAnsi="ＭＳ 明朝" w:cs="Times New Roman"/>
                <w:bCs/>
                <w:szCs w:val="21"/>
              </w:rPr>
              <w:t>お客様が特定非課税管理勘定を設けられた日から同日の属する年の12月31日までの間に、当組合での募集の取扱いにより、第7条の2第1項第1号の定めに基づき取得した株式投資信</w:t>
            </w:r>
            <w:r w:rsidRPr="005D0534">
              <w:rPr>
                <w:rFonts w:ascii="ＭＳ 明朝" w:eastAsia="ＭＳ 明朝" w:hAnsi="ＭＳ 明朝" w:cs="Times New Roman"/>
                <w:bCs/>
                <w:szCs w:val="21"/>
              </w:rPr>
              <w:lastRenderedPageBreak/>
              <w:t>託を当該特定非課税管理勘定に受け入れようとする場合には、当該取得にかかる申込み等を行う際に、また、累積投資契約により特定非課税管理勘定に受け入れようとする場合、または累積投資契約により第7条第1項第1号の定めに基づき特定累積投資勘定に受け入れようとする場合は、当該累積投資契約締結の際に、当組合に対して非課税口座での取引である旨を申し出てください。当該申出がない場合は、特定口座または一般口座に受け入れます。また、特定非課税累積投資契約に基づき、株式投資信託を特定累積投資勘定に受け入れようとする場合には、第2項後段の場合を除いて、特定口座および一般口座に受け入れることはできません。なお、特定累積投資勘定に受け入れようとする場合の累積投資契約においては、当該各年の特定累積投資勘定が設けられた日から同日の属する年の12月31日までの間（以下、「受入期間」といいます。）に取得することとなる株式投資信託の購入の代価が、120万円</w:t>
            </w:r>
            <w:r w:rsidRPr="00B94F9A">
              <w:rPr>
                <w:rFonts w:ascii="ＭＳ 明朝" w:eastAsia="ＭＳ 明朝" w:hAnsi="ＭＳ 明朝" w:cs="Times New Roman"/>
                <w:bCs/>
                <w:color w:val="FF0000"/>
                <w:szCs w:val="21"/>
                <w:u w:val="thick"/>
              </w:rPr>
              <w:t>（当該特定累積投資勘定が未成年者特定累積投資勘定である場合には、60万円）</w:t>
            </w:r>
            <w:r w:rsidRPr="005D0534">
              <w:rPr>
                <w:rFonts w:ascii="ＭＳ 明朝" w:eastAsia="ＭＳ 明朝" w:hAnsi="ＭＳ 明朝" w:cs="Times New Roman"/>
                <w:bCs/>
                <w:szCs w:val="21"/>
              </w:rPr>
              <w:t>を超えることとなる累積投資契約は、締結することができません。</w:t>
            </w:r>
          </w:p>
          <w:p w14:paraId="618E0F18" w14:textId="77777777" w:rsidR="00DC1CD9" w:rsidRPr="005D0534"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5D0534">
              <w:rPr>
                <w:rFonts w:ascii="ＭＳ 明朝" w:eastAsia="ＭＳ 明朝" w:hAnsi="ＭＳ 明朝" w:cs="Times New Roman"/>
                <w:bCs/>
                <w:szCs w:val="21"/>
              </w:rPr>
              <w:t>2</w:t>
            </w:r>
            <w:r>
              <w:rPr>
                <w:rFonts w:ascii="ＭＳ 明朝" w:eastAsia="ＭＳ 明朝" w:hAnsi="ＭＳ 明朝" w:cs="Times New Roman" w:hint="eastAsia"/>
                <w:bCs/>
                <w:szCs w:val="21"/>
              </w:rPr>
              <w:t>項　（省略）</w:t>
            </w:r>
          </w:p>
          <w:p w14:paraId="21E5F299" w14:textId="77777777" w:rsidR="00DC1CD9" w:rsidRPr="005D0534" w:rsidRDefault="00DC1CD9" w:rsidP="003E4C6F">
            <w:pPr>
              <w:ind w:left="149" w:hangingChars="71" w:hanging="149"/>
              <w:jc w:val="left"/>
              <w:rPr>
                <w:rFonts w:ascii="ＭＳ 明朝" w:eastAsia="ＭＳ 明朝" w:hAnsi="ＭＳ 明朝" w:cs="Times New Roman"/>
                <w:bCs/>
                <w:szCs w:val="21"/>
              </w:rPr>
            </w:pPr>
            <w:r w:rsidRPr="005D0534">
              <w:rPr>
                <w:rFonts w:ascii="ＭＳ 明朝" w:eastAsia="ＭＳ 明朝" w:hAnsi="ＭＳ 明朝" w:cs="Times New Roman"/>
                <w:bCs/>
                <w:szCs w:val="21"/>
              </w:rPr>
              <w:t>3　前項に規定する分配金再投資については、当該年分</w:t>
            </w:r>
            <w:r w:rsidRPr="00A901D6">
              <w:rPr>
                <w:rFonts w:ascii="ＭＳ 明朝" w:eastAsia="ＭＳ 明朝" w:hAnsi="ＭＳ 明朝" w:cs="Times New Roman"/>
                <w:bCs/>
                <w:color w:val="FF0000"/>
                <w:szCs w:val="21"/>
                <w:u w:val="thick"/>
              </w:rPr>
              <w:t>および</w:t>
            </w:r>
            <w:r w:rsidRPr="005D0534">
              <w:rPr>
                <w:rFonts w:ascii="ＭＳ 明朝" w:eastAsia="ＭＳ 明朝" w:hAnsi="ＭＳ 明朝" w:cs="Times New Roman"/>
                <w:bCs/>
                <w:szCs w:val="21"/>
              </w:rPr>
              <w:t>過去の年分の特定非課税管理勘定で保有する投資信託、ならびに過去の年分の非課税管理勘定で保有する投資信託（特定非課税管理勘定に受け入れることのできるものに限ります。）の分配金の特定非課税管理勘定での再投資、</w:t>
            </w:r>
            <w:r w:rsidRPr="00D3435A">
              <w:rPr>
                <w:rFonts w:ascii="ＭＳ 明朝" w:eastAsia="ＭＳ 明朝" w:hAnsi="ＭＳ 明朝" w:cs="Times New Roman"/>
                <w:bCs/>
                <w:color w:val="FF0000"/>
                <w:szCs w:val="21"/>
                <w:u w:val="thick"/>
              </w:rPr>
              <w:t>ならびに</w:t>
            </w:r>
            <w:r w:rsidRPr="005D0534">
              <w:rPr>
                <w:rFonts w:ascii="ＭＳ 明朝" w:eastAsia="ＭＳ 明朝" w:hAnsi="ＭＳ 明朝" w:cs="Times New Roman"/>
                <w:bCs/>
                <w:szCs w:val="21"/>
              </w:rPr>
              <w:t>当該年分</w:t>
            </w:r>
            <w:r w:rsidRPr="00D3435A">
              <w:rPr>
                <w:rFonts w:ascii="ＭＳ 明朝" w:eastAsia="ＭＳ 明朝" w:hAnsi="ＭＳ 明朝" w:cs="Times New Roman"/>
                <w:bCs/>
                <w:color w:val="FF0000"/>
                <w:szCs w:val="21"/>
                <w:u w:val="thick"/>
              </w:rPr>
              <w:t>および</w:t>
            </w:r>
            <w:r w:rsidRPr="005D0534">
              <w:rPr>
                <w:rFonts w:ascii="ＭＳ 明朝" w:eastAsia="ＭＳ 明朝" w:hAnsi="ＭＳ 明朝" w:cs="Times New Roman"/>
                <w:bCs/>
                <w:szCs w:val="21"/>
              </w:rPr>
              <w:t>過去の年分の特定累積投資勘定で保有する投資信託の分配金の特定累積投資勘定での再投資のみ行うことができるものとします。</w:t>
            </w:r>
          </w:p>
          <w:p w14:paraId="0D989A1F" w14:textId="77777777" w:rsidR="00DC1CD9" w:rsidRPr="005D0534" w:rsidRDefault="00DC1CD9" w:rsidP="003E4C6F">
            <w:pPr>
              <w:ind w:left="149" w:hangingChars="71" w:hanging="149"/>
              <w:jc w:val="left"/>
              <w:rPr>
                <w:rFonts w:ascii="ＭＳ 明朝" w:eastAsia="ＭＳ 明朝" w:hAnsi="ＭＳ 明朝" w:cs="Times New Roman"/>
                <w:bCs/>
                <w:szCs w:val="21"/>
              </w:rPr>
            </w:pPr>
            <w:r w:rsidRPr="005D0534">
              <w:rPr>
                <w:rFonts w:ascii="ＭＳ 明朝" w:eastAsia="ＭＳ 明朝" w:hAnsi="ＭＳ 明朝" w:cs="Times New Roman"/>
                <w:bCs/>
                <w:szCs w:val="21"/>
              </w:rPr>
              <w:t>4 前項の規定については、当組合が適当と認める所定の手続きによって非課税口座</w:t>
            </w:r>
            <w:r w:rsidRPr="00AF66E3">
              <w:rPr>
                <w:rFonts w:ascii="ＭＳ 明朝" w:eastAsia="ＭＳ 明朝" w:hAnsi="ＭＳ 明朝" w:cs="Times New Roman"/>
                <w:bCs/>
                <w:color w:val="FF0000"/>
                <w:szCs w:val="21"/>
                <w:u w:val="thick"/>
              </w:rPr>
              <w:t>、</w:t>
            </w:r>
            <w:r w:rsidRPr="005D0534">
              <w:rPr>
                <w:rFonts w:ascii="ＭＳ 明朝" w:eastAsia="ＭＳ 明朝" w:hAnsi="ＭＳ 明朝" w:cs="Times New Roman"/>
                <w:bCs/>
                <w:szCs w:val="21"/>
              </w:rPr>
              <w:t>特定口座または一般口座に受け入れます。</w:t>
            </w:r>
          </w:p>
          <w:p w14:paraId="325D5621" w14:textId="77777777" w:rsidR="00DC1CD9" w:rsidRPr="005D0534" w:rsidRDefault="00DC1CD9" w:rsidP="003E4C6F">
            <w:pPr>
              <w:ind w:left="149" w:hangingChars="71" w:hanging="149"/>
              <w:jc w:val="left"/>
              <w:rPr>
                <w:rFonts w:ascii="ＭＳ 明朝" w:eastAsia="ＭＳ 明朝" w:hAnsi="ＭＳ 明朝" w:cs="Times New Roman"/>
                <w:bCs/>
                <w:szCs w:val="21"/>
              </w:rPr>
            </w:pPr>
            <w:r w:rsidRPr="005D0534">
              <w:rPr>
                <w:rFonts w:ascii="ＭＳ 明朝" w:eastAsia="ＭＳ 明朝" w:hAnsi="ＭＳ 明朝" w:cs="Times New Roman"/>
                <w:bCs/>
                <w:szCs w:val="21"/>
              </w:rPr>
              <w:t>5 お客様が非課税口座で保有されている株式投資信託を譲渡されるに際して、非課税口座および非課税口座以外の口座で同一銘柄の株式投資信託を保有されている場合には、非課税口座での取引である旨を申し出てください。</w:t>
            </w:r>
          </w:p>
          <w:p w14:paraId="41BDF2AD" w14:textId="77777777" w:rsidR="00DC1CD9" w:rsidRPr="005D0534" w:rsidRDefault="00DC1CD9" w:rsidP="003E4C6F">
            <w:pPr>
              <w:ind w:leftChars="71" w:left="149" w:firstLineChars="71" w:firstLine="149"/>
              <w:jc w:val="left"/>
              <w:rPr>
                <w:rFonts w:ascii="ＭＳ 明朝" w:eastAsia="ＭＳ 明朝" w:hAnsi="ＭＳ 明朝" w:cs="Times New Roman"/>
                <w:bCs/>
                <w:szCs w:val="21"/>
              </w:rPr>
            </w:pPr>
            <w:r w:rsidRPr="005D0534">
              <w:rPr>
                <w:rFonts w:ascii="ＭＳ 明朝" w:eastAsia="ＭＳ 明朝" w:hAnsi="ＭＳ 明朝" w:cs="Times New Roman"/>
                <w:bCs/>
                <w:szCs w:val="21"/>
              </w:rPr>
              <w:t>また、お客様が非課税口座で保有されている特定銘柄を譲渡される場合には、非課税管理勘定、累積投資勘定、特定累積投資勘定または特定非課税管理勘定のいずれにおいて保有する特定銘柄の取引かを申し出てください。</w:t>
            </w:r>
          </w:p>
          <w:p w14:paraId="2F13A3A7" w14:textId="77777777" w:rsidR="00DC1CD9" w:rsidRPr="005D0534" w:rsidRDefault="00DC1CD9" w:rsidP="003E4C6F">
            <w:pPr>
              <w:ind w:leftChars="71" w:left="149" w:firstLineChars="71" w:firstLine="149"/>
              <w:jc w:val="left"/>
              <w:rPr>
                <w:rFonts w:ascii="ＭＳ 明朝" w:eastAsia="ＭＳ 明朝" w:hAnsi="ＭＳ 明朝" w:cs="Times New Roman"/>
                <w:bCs/>
                <w:szCs w:val="21"/>
              </w:rPr>
            </w:pPr>
            <w:r w:rsidRPr="005D0534">
              <w:rPr>
                <w:rFonts w:ascii="ＭＳ 明朝" w:eastAsia="ＭＳ 明朝" w:hAnsi="ＭＳ 明朝" w:cs="Times New Roman"/>
                <w:bCs/>
                <w:szCs w:val="21"/>
              </w:rPr>
              <w:t>なお、お客様が当組合の非課税口座で保有されている株式投資信託を譲渡される場合におい</w:t>
            </w:r>
            <w:r w:rsidRPr="005D0534">
              <w:rPr>
                <w:rFonts w:ascii="ＭＳ 明朝" w:eastAsia="ＭＳ 明朝" w:hAnsi="ＭＳ 明朝" w:cs="Times New Roman"/>
                <w:bCs/>
                <w:szCs w:val="21"/>
              </w:rPr>
              <w:lastRenderedPageBreak/>
              <w:t>て、当該株式投資信託と同一の銘柄を複数の非課税管理勘定</w:t>
            </w:r>
            <w:r w:rsidRPr="00573FB2">
              <w:rPr>
                <w:rFonts w:ascii="ＭＳ 明朝" w:eastAsia="ＭＳ 明朝" w:hAnsi="ＭＳ 明朝" w:cs="Times New Roman"/>
                <w:bCs/>
                <w:color w:val="FF0000"/>
                <w:szCs w:val="21"/>
                <w:u w:val="thick"/>
              </w:rPr>
              <w:t>もしくは</w:t>
            </w:r>
            <w:r w:rsidRPr="005D0534">
              <w:rPr>
                <w:rFonts w:ascii="ＭＳ 明朝" w:eastAsia="ＭＳ 明朝" w:hAnsi="ＭＳ 明朝" w:cs="Times New Roman"/>
                <w:bCs/>
                <w:szCs w:val="21"/>
              </w:rPr>
              <w:t>累積投資勘定に受け入れられている場合、または複数の特定累積投資勘定もしくは複数の特定非課税管理勘定に受け入れられている場合には、先に受け入れられたものから譲渡することとします。ただし、当該譲渡にかかるお申込み時にお客様より特定累積投資勘定または特定非課税管理勘定に保有する銘柄から先に譲渡する旨の指定があった場合には、それらの勘定で保有する当該銘柄のなかで先に受け入れられたものから譲渡し、それを超える譲渡のお申込みの場合には、次いで非課税管理勘定または累積投資勘定で保有する当該銘柄のなかで先に受け入れられたものから譲渡します。</w:t>
            </w:r>
          </w:p>
          <w:p w14:paraId="1F79F81D" w14:textId="77777777" w:rsidR="00DC1CD9" w:rsidRPr="007A09EB" w:rsidRDefault="00DC1CD9" w:rsidP="003E4C6F">
            <w:pPr>
              <w:jc w:val="left"/>
              <w:rPr>
                <w:rFonts w:ascii="ＭＳ ゴシック" w:eastAsia="ＭＳ ゴシック" w:hAnsi="ＭＳ ゴシック" w:cs="Times New Roman"/>
                <w:bCs/>
                <w:szCs w:val="21"/>
              </w:rPr>
            </w:pPr>
            <w:r w:rsidRPr="00B415AA">
              <w:rPr>
                <w:rFonts w:ascii="ＭＳ ゴシック" w:eastAsia="ＭＳ ゴシック" w:hAnsi="ＭＳ ゴシック" w:cs="Times New Roman"/>
                <w:bCs/>
                <w:color w:val="FF0000"/>
                <w:szCs w:val="21"/>
                <w:u w:val="thick"/>
              </w:rPr>
              <w:t>第24条</w:t>
            </w:r>
            <w:r w:rsidRPr="007A09EB">
              <w:rPr>
                <w:rFonts w:ascii="ＭＳ ゴシック" w:eastAsia="ＭＳ ゴシック" w:hAnsi="ＭＳ ゴシック" w:cs="Times New Roman"/>
                <w:bCs/>
                <w:szCs w:val="21"/>
              </w:rPr>
              <w:t>（非課税口座内の株式投資信託の払出しに関する通知）</w:t>
            </w:r>
          </w:p>
          <w:p w14:paraId="25303E17" w14:textId="77777777" w:rsidR="00DC1CD9" w:rsidRPr="007A09EB" w:rsidRDefault="00DC1CD9" w:rsidP="003E4C6F">
            <w:pPr>
              <w:ind w:leftChars="71" w:left="149" w:firstLineChars="71" w:firstLine="149"/>
              <w:jc w:val="left"/>
              <w:rPr>
                <w:rFonts w:ascii="ＭＳ 明朝" w:eastAsia="ＭＳ 明朝" w:hAnsi="ＭＳ 明朝" w:cs="Times New Roman"/>
                <w:bCs/>
                <w:szCs w:val="21"/>
              </w:rPr>
            </w:pPr>
            <w:r w:rsidRPr="007A09EB">
              <w:rPr>
                <w:rFonts w:ascii="ＭＳ 明朝" w:eastAsia="ＭＳ 明朝" w:hAnsi="ＭＳ 明朝" w:cs="Times New Roman"/>
                <w:bCs/>
                <w:szCs w:val="21"/>
              </w:rPr>
              <w:t>お客様が、法第37条の14第4項各号に掲げる事由により、非課税管理勘定、累積投資勘定、特定累積投資勘定または特定非課税管理勘定から株式投資信託の全部または一部の払出し（振替によるものを含むものとし、特定口座への移管にかかるものを除きます。）をした場合には、その事由が生じた日の価額に基づく価額で譲渡があったものとされ、その価額をもって払出しがあった株式投資信託を同数量新たに取得したものとみなされます。この場合、当組合は、お客様（相続または遺贈（贈与をした者の死亡により効力を生ずる贈与を含みます。）による払出しがあった場合には、当該相続または遺贈により当該口座にかかる非課税口座内上場株式等であった株式投資信託を取得した者）に対し、当該価額</w:t>
            </w:r>
            <w:r w:rsidRPr="00FE6784">
              <w:rPr>
                <w:rFonts w:ascii="ＭＳ 明朝" w:eastAsia="ＭＳ 明朝" w:hAnsi="ＭＳ 明朝" w:cs="Times New Roman"/>
                <w:bCs/>
                <w:color w:val="FF0000"/>
                <w:szCs w:val="21"/>
                <w:u w:val="thick"/>
              </w:rPr>
              <w:t>、</w:t>
            </w:r>
            <w:r w:rsidRPr="007A09EB">
              <w:rPr>
                <w:rFonts w:ascii="ＭＳ 明朝" w:eastAsia="ＭＳ 明朝" w:hAnsi="ＭＳ 明朝" w:cs="Times New Roman"/>
                <w:bCs/>
                <w:szCs w:val="21"/>
              </w:rPr>
              <w:t>数量、払出しの事由</w:t>
            </w:r>
            <w:r w:rsidRPr="002D4528">
              <w:rPr>
                <w:rFonts w:ascii="ＭＳ 明朝" w:eastAsia="ＭＳ 明朝" w:hAnsi="ＭＳ 明朝" w:cs="Times New Roman" w:hint="eastAsia"/>
                <w:bCs/>
                <w:color w:val="FF0000"/>
                <w:szCs w:val="21"/>
                <w:u w:val="thick"/>
              </w:rPr>
              <w:t>、</w:t>
            </w:r>
            <w:r w:rsidRPr="007A09EB">
              <w:rPr>
                <w:rFonts w:ascii="ＭＳ 明朝" w:eastAsia="ＭＳ 明朝" w:hAnsi="ＭＳ 明朝" w:cs="Times New Roman"/>
                <w:bCs/>
                <w:szCs w:val="21"/>
              </w:rPr>
              <w:t>その事由が生じた日等を書面または電子情報処理組織を使用する方法その他の情報通信の技術を利用する方法により通知します。</w:t>
            </w:r>
          </w:p>
          <w:p w14:paraId="46CAABC2" w14:textId="77777777" w:rsidR="00DC1CD9" w:rsidRPr="00650216" w:rsidRDefault="00DC1CD9" w:rsidP="003E4C6F">
            <w:pPr>
              <w:jc w:val="left"/>
              <w:rPr>
                <w:rFonts w:ascii="ＭＳ ゴシック" w:eastAsia="ＭＳ ゴシック" w:hAnsi="ＭＳ ゴシック" w:cs="Times New Roman"/>
                <w:bCs/>
                <w:szCs w:val="21"/>
              </w:rPr>
            </w:pPr>
            <w:r w:rsidRPr="003B2C63">
              <w:rPr>
                <w:rFonts w:ascii="ＭＳ ゴシック" w:eastAsia="ＭＳ ゴシック" w:hAnsi="ＭＳ ゴシック" w:cs="Times New Roman"/>
                <w:bCs/>
                <w:color w:val="FF0000"/>
                <w:szCs w:val="21"/>
                <w:u w:val="thick"/>
              </w:rPr>
              <w:t>第25条</w:t>
            </w:r>
            <w:r w:rsidRPr="00650216">
              <w:rPr>
                <w:rFonts w:ascii="ＭＳ ゴシック" w:eastAsia="ＭＳ ゴシック" w:hAnsi="ＭＳ ゴシック" w:cs="Times New Roman"/>
                <w:bCs/>
                <w:szCs w:val="21"/>
              </w:rPr>
              <w:t>（非課税口座年間取引報告書の送付）</w:t>
            </w:r>
          </w:p>
          <w:p w14:paraId="682BFC2E" w14:textId="77777777" w:rsidR="00DC1CD9" w:rsidRPr="00650216" w:rsidRDefault="00DC1CD9" w:rsidP="003E4C6F">
            <w:pPr>
              <w:ind w:leftChars="71" w:left="149" w:firstLineChars="71" w:firstLine="149"/>
              <w:jc w:val="left"/>
              <w:rPr>
                <w:rFonts w:ascii="ＭＳ 明朝" w:eastAsia="ＭＳ 明朝" w:hAnsi="ＭＳ 明朝" w:cs="Times New Roman"/>
                <w:bCs/>
                <w:szCs w:val="21"/>
              </w:rPr>
            </w:pPr>
            <w:r w:rsidRPr="00650216">
              <w:rPr>
                <w:rFonts w:ascii="ＭＳ 明朝" w:eastAsia="ＭＳ 明朝" w:hAnsi="ＭＳ 明朝" w:cs="Times New Roman"/>
                <w:bCs/>
                <w:szCs w:val="21"/>
              </w:rPr>
              <w:t>当組合は、法第37条の14</w:t>
            </w:r>
            <w:r w:rsidRPr="00120C7B">
              <w:rPr>
                <w:rFonts w:ascii="ＭＳ 明朝" w:eastAsia="ＭＳ 明朝" w:hAnsi="ＭＳ 明朝" w:cs="Times New Roman"/>
                <w:bCs/>
                <w:color w:val="FF0000"/>
                <w:szCs w:val="21"/>
                <w:u w:val="thick"/>
              </w:rPr>
              <w:t>第41項</w:t>
            </w:r>
            <w:r w:rsidRPr="00650216">
              <w:rPr>
                <w:rFonts w:ascii="ＭＳ 明朝" w:eastAsia="ＭＳ 明朝" w:hAnsi="ＭＳ 明朝" w:cs="Times New Roman"/>
                <w:bCs/>
                <w:szCs w:val="21"/>
              </w:rPr>
              <w:t>および施行令第25条の13の7の定めるところにより非課税口座年間取引報告書を作成し、翌年1月31日までに所轄税務署長に提出します。</w:t>
            </w:r>
          </w:p>
          <w:p w14:paraId="7A764E38" w14:textId="77777777" w:rsidR="00DC1CD9" w:rsidRPr="00A51D2B" w:rsidRDefault="00DC1CD9" w:rsidP="003E4C6F">
            <w:pPr>
              <w:jc w:val="left"/>
              <w:rPr>
                <w:rFonts w:ascii="ＭＳ ゴシック" w:eastAsia="ＭＳ ゴシック" w:hAnsi="ＭＳ ゴシック" w:cs="Times New Roman"/>
                <w:bCs/>
                <w:szCs w:val="21"/>
              </w:rPr>
            </w:pPr>
            <w:r w:rsidRPr="005502D6">
              <w:rPr>
                <w:rFonts w:ascii="ＭＳ ゴシック" w:eastAsia="ＭＳ ゴシック" w:hAnsi="ＭＳ ゴシック" w:cs="Times New Roman"/>
                <w:bCs/>
                <w:color w:val="FF0000"/>
                <w:szCs w:val="21"/>
                <w:u w:val="thick"/>
              </w:rPr>
              <w:t>第26条</w:t>
            </w:r>
            <w:r w:rsidRPr="00A51D2B">
              <w:rPr>
                <w:rFonts w:ascii="ＭＳ ゴシック" w:eastAsia="ＭＳ ゴシック" w:hAnsi="ＭＳ ゴシック" w:cs="Times New Roman"/>
                <w:bCs/>
                <w:szCs w:val="21"/>
              </w:rPr>
              <w:t>（届出事項の変更）</w:t>
            </w:r>
          </w:p>
          <w:p w14:paraId="27A3AE8F" w14:textId="77777777" w:rsidR="00DC1CD9" w:rsidRDefault="00DC1CD9" w:rsidP="003E4C6F">
            <w:pPr>
              <w:ind w:leftChars="71" w:left="149" w:firstLineChars="71" w:firstLine="149"/>
              <w:jc w:val="left"/>
              <w:rPr>
                <w:rFonts w:ascii="ＭＳ 明朝" w:eastAsia="ＭＳ 明朝" w:hAnsi="ＭＳ 明朝" w:cs="Times New Roman"/>
                <w:bCs/>
                <w:szCs w:val="21"/>
              </w:rPr>
            </w:pPr>
            <w:r>
              <w:rPr>
                <w:rFonts w:ascii="ＭＳ 明朝" w:eastAsia="ＭＳ 明朝" w:hAnsi="ＭＳ 明朝" w:cs="Times New Roman" w:hint="eastAsia"/>
                <w:bCs/>
                <w:szCs w:val="21"/>
              </w:rPr>
              <w:t>（省略）</w:t>
            </w:r>
          </w:p>
          <w:p w14:paraId="4D6C734C"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A51D2B">
              <w:rPr>
                <w:rFonts w:ascii="ＭＳ 明朝" w:eastAsia="ＭＳ 明朝" w:hAnsi="ＭＳ 明朝" w:cs="Times New Roman"/>
                <w:bCs/>
                <w:szCs w:val="21"/>
              </w:rPr>
              <w:t>2</w:t>
            </w:r>
            <w:r>
              <w:rPr>
                <w:rFonts w:ascii="ＭＳ 明朝" w:eastAsia="ＭＳ 明朝" w:hAnsi="ＭＳ 明朝" w:cs="Times New Roman" w:hint="eastAsia"/>
                <w:bCs/>
                <w:szCs w:val="21"/>
              </w:rPr>
              <w:t>項　（省略）</w:t>
            </w:r>
          </w:p>
          <w:p w14:paraId="54901229" w14:textId="77777777" w:rsidR="00DC1CD9" w:rsidRPr="00A51D2B" w:rsidRDefault="00DC1CD9" w:rsidP="003E4C6F">
            <w:pPr>
              <w:ind w:left="149" w:hangingChars="71" w:hanging="149"/>
              <w:jc w:val="left"/>
              <w:rPr>
                <w:rFonts w:ascii="ＭＳ 明朝" w:eastAsia="ＭＳ 明朝" w:hAnsi="ＭＳ 明朝" w:cs="Times New Roman"/>
                <w:bCs/>
                <w:szCs w:val="21"/>
              </w:rPr>
            </w:pPr>
            <w:r w:rsidRPr="00A51D2B">
              <w:rPr>
                <w:rFonts w:ascii="ＭＳ 明朝" w:eastAsia="ＭＳ 明朝" w:hAnsi="ＭＳ 明朝" w:cs="Times New Roman"/>
                <w:bCs/>
                <w:szCs w:val="21"/>
              </w:rPr>
              <w:t>3　出国により国内に住所および居所を有しないこととなった場合は、法第37条の14</w:t>
            </w:r>
            <w:r w:rsidRPr="004F1E6C">
              <w:rPr>
                <w:rFonts w:ascii="ＭＳ 明朝" w:eastAsia="ＭＳ 明朝" w:hAnsi="ＭＳ 明朝" w:cs="Times New Roman"/>
                <w:bCs/>
                <w:color w:val="FF0000"/>
                <w:szCs w:val="21"/>
                <w:u w:val="thick"/>
              </w:rPr>
              <w:t>第29項</w:t>
            </w:r>
            <w:r w:rsidRPr="00A51D2B">
              <w:rPr>
                <w:rFonts w:ascii="ＭＳ 明朝" w:eastAsia="ＭＳ 明朝" w:hAnsi="ＭＳ 明朝" w:cs="Times New Roman"/>
                <w:bCs/>
                <w:szCs w:val="21"/>
              </w:rPr>
              <w:t>第1号または第2号に規定する場合に応じ、当該各号に定める「（非課税口座）継続適用届出書」または「出国届出書」を提出するものとし</w:t>
            </w:r>
            <w:r w:rsidRPr="00A51D2B">
              <w:rPr>
                <w:rFonts w:ascii="ＭＳ 明朝" w:eastAsia="ＭＳ 明朝" w:hAnsi="ＭＳ 明朝" w:cs="Times New Roman"/>
                <w:bCs/>
                <w:szCs w:val="21"/>
              </w:rPr>
              <w:lastRenderedPageBreak/>
              <w:t>ます。</w:t>
            </w:r>
          </w:p>
          <w:p w14:paraId="361589C9"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A51D2B">
              <w:rPr>
                <w:rFonts w:ascii="ＭＳ 明朝" w:eastAsia="ＭＳ 明朝" w:hAnsi="ＭＳ 明朝" w:cs="Times New Roman"/>
                <w:bCs/>
                <w:szCs w:val="21"/>
              </w:rPr>
              <w:t>4</w:t>
            </w:r>
            <w:r>
              <w:rPr>
                <w:rFonts w:ascii="ＭＳ 明朝" w:eastAsia="ＭＳ 明朝" w:hAnsi="ＭＳ 明朝" w:cs="Times New Roman" w:hint="eastAsia"/>
                <w:bCs/>
                <w:szCs w:val="21"/>
              </w:rPr>
              <w:t>項　（省略）</w:t>
            </w:r>
          </w:p>
          <w:p w14:paraId="7353A428" w14:textId="77777777" w:rsidR="00DC1CD9" w:rsidRPr="00541E82" w:rsidRDefault="00DC1CD9" w:rsidP="003E4C6F">
            <w:pPr>
              <w:jc w:val="left"/>
              <w:rPr>
                <w:rFonts w:ascii="ＭＳ ゴシック" w:eastAsia="ＭＳ ゴシック" w:hAnsi="ＭＳ ゴシック" w:cs="Times New Roman"/>
                <w:bCs/>
                <w:szCs w:val="21"/>
              </w:rPr>
            </w:pPr>
            <w:r w:rsidRPr="002D0632">
              <w:rPr>
                <w:rFonts w:ascii="ＭＳ ゴシック" w:eastAsia="ＭＳ ゴシック" w:hAnsi="ＭＳ ゴシック" w:cs="Times New Roman"/>
                <w:bCs/>
                <w:color w:val="FF0000"/>
                <w:szCs w:val="21"/>
                <w:u w:val="thick"/>
              </w:rPr>
              <w:t>第27条</w:t>
            </w:r>
            <w:r w:rsidRPr="00541E82">
              <w:rPr>
                <w:rFonts w:ascii="ＭＳ ゴシック" w:eastAsia="ＭＳ ゴシック" w:hAnsi="ＭＳ ゴシック" w:cs="Times New Roman"/>
                <w:bCs/>
                <w:szCs w:val="21"/>
              </w:rPr>
              <w:t>（取引の制限等）</w:t>
            </w:r>
          </w:p>
          <w:p w14:paraId="6ACD7EF3" w14:textId="77777777" w:rsidR="00DC1CD9" w:rsidRDefault="00DC1CD9" w:rsidP="003E4C6F">
            <w:pPr>
              <w:ind w:left="149" w:hangingChars="71" w:hanging="149"/>
              <w:jc w:val="left"/>
              <w:rPr>
                <w:rFonts w:ascii="ＭＳ 明朝" w:eastAsia="ＭＳ 明朝" w:hAnsi="ＭＳ 明朝"/>
                <w:kern w:val="0"/>
                <w:szCs w:val="21"/>
              </w:rPr>
            </w:pPr>
            <w:r>
              <w:rPr>
                <w:rFonts w:ascii="ＭＳ 明朝" w:eastAsia="ＭＳ 明朝" w:hAnsi="ＭＳ 明朝" w:hint="eastAsia"/>
                <w:kern w:val="0"/>
                <w:szCs w:val="21"/>
              </w:rPr>
              <w:t xml:space="preserve">　（省略）</w:t>
            </w:r>
          </w:p>
          <w:p w14:paraId="688C2A2F" w14:textId="77777777" w:rsidR="00DC1CD9" w:rsidRPr="00661FD3" w:rsidRDefault="00DC1CD9" w:rsidP="003E4C6F">
            <w:pPr>
              <w:jc w:val="left"/>
              <w:rPr>
                <w:rFonts w:ascii="ＭＳ ゴシック" w:eastAsia="ＭＳ ゴシック" w:hAnsi="ＭＳ ゴシック" w:cs="Times New Roman"/>
                <w:bCs/>
                <w:szCs w:val="21"/>
              </w:rPr>
            </w:pPr>
            <w:r w:rsidRPr="00C32623">
              <w:rPr>
                <w:rFonts w:ascii="ＭＳ ゴシック" w:eastAsia="ＭＳ ゴシック" w:hAnsi="ＭＳ ゴシック" w:cs="Times New Roman"/>
                <w:bCs/>
                <w:color w:val="FF0000"/>
                <w:szCs w:val="21"/>
                <w:u w:val="thick"/>
              </w:rPr>
              <w:t>第28条</w:t>
            </w:r>
            <w:r w:rsidRPr="00661FD3">
              <w:rPr>
                <w:rFonts w:ascii="ＭＳ ゴシック" w:eastAsia="ＭＳ ゴシック" w:hAnsi="ＭＳ ゴシック" w:cs="Times New Roman"/>
                <w:bCs/>
                <w:szCs w:val="21"/>
              </w:rPr>
              <w:t>（契約の解除）</w:t>
            </w:r>
          </w:p>
          <w:p w14:paraId="643B3B4B" w14:textId="77777777" w:rsidR="00DC1CD9" w:rsidRPr="00661FD3" w:rsidRDefault="00DC1CD9" w:rsidP="003E4C6F">
            <w:pPr>
              <w:ind w:leftChars="71" w:left="149" w:firstLineChars="71" w:firstLine="149"/>
              <w:jc w:val="left"/>
              <w:rPr>
                <w:rFonts w:ascii="ＭＳ 明朝" w:eastAsia="ＭＳ 明朝" w:hAnsi="ＭＳ 明朝" w:cs="Times New Roman"/>
                <w:bCs/>
                <w:szCs w:val="21"/>
              </w:rPr>
            </w:pPr>
            <w:r w:rsidRPr="00661FD3">
              <w:rPr>
                <w:rFonts w:ascii="ＭＳ 明朝" w:eastAsia="ＭＳ 明朝" w:hAnsi="ＭＳ 明朝" w:cs="Times New Roman"/>
                <w:bCs/>
                <w:szCs w:val="21"/>
              </w:rPr>
              <w:t>この契約は、投資信託総合取引規定第11条第1項または第2項のいずれかに該当したときは解除され、お客様の非課税口座は廃止されるものとします。また、次の各号のいずれかの事由が発生したときは、それぞれに掲げる日にこの契約は解除され、お客様の非課税口座は廃止されるものとします。</w:t>
            </w:r>
          </w:p>
          <w:p w14:paraId="4F5E8D81" w14:textId="77777777" w:rsidR="00DC1CD9" w:rsidRPr="00661FD3" w:rsidRDefault="00DC1CD9" w:rsidP="003E4C6F">
            <w:pPr>
              <w:ind w:leftChars="143" w:left="451" w:hangingChars="72" w:hanging="151"/>
              <w:jc w:val="left"/>
              <w:rPr>
                <w:rFonts w:ascii="ＭＳ 明朝" w:eastAsia="ＭＳ 明朝" w:hAnsi="ＭＳ 明朝" w:cs="Times New Roman"/>
                <w:bCs/>
                <w:szCs w:val="21"/>
              </w:rPr>
            </w:pPr>
            <w:r w:rsidRPr="00661FD3">
              <w:rPr>
                <w:rFonts w:ascii="ＭＳ 明朝" w:eastAsia="ＭＳ 明朝" w:hAnsi="ＭＳ 明朝" w:cs="Times New Roman"/>
                <w:bCs/>
                <w:szCs w:val="21"/>
              </w:rPr>
              <w:t>①　お客様</w:t>
            </w:r>
            <w:r w:rsidRPr="00203B9C">
              <w:rPr>
                <w:rFonts w:ascii="ＭＳ 明朝" w:eastAsia="ＭＳ 明朝" w:hAnsi="ＭＳ 明朝" w:cs="Times New Roman"/>
                <w:bCs/>
                <w:color w:val="FF0000"/>
                <w:szCs w:val="21"/>
                <w:u w:val="thick"/>
              </w:rPr>
              <w:t>または法定代理人</w:t>
            </w:r>
            <w:r w:rsidRPr="00661FD3">
              <w:rPr>
                <w:rFonts w:ascii="ＭＳ 明朝" w:eastAsia="ＭＳ 明朝" w:hAnsi="ＭＳ 明朝" w:cs="Times New Roman"/>
                <w:bCs/>
                <w:szCs w:val="21"/>
              </w:rPr>
              <w:t>が当組合に対して、第6条第1項に規定する非課税口座廃止届出書を提出したとき 当該提出日</w:t>
            </w:r>
          </w:p>
          <w:p w14:paraId="79675EDC" w14:textId="77777777" w:rsidR="00DC1CD9" w:rsidRPr="00A444C0" w:rsidRDefault="00DC1CD9" w:rsidP="003E4C6F">
            <w:pPr>
              <w:ind w:leftChars="143" w:left="451" w:hangingChars="72" w:hanging="151"/>
              <w:jc w:val="left"/>
              <w:rPr>
                <w:rFonts w:ascii="ＭＳ 明朝" w:eastAsia="ＭＳ 明朝" w:hAnsi="ＭＳ 明朝" w:cs="Times New Roman"/>
                <w:bCs/>
                <w:color w:val="FF0000"/>
                <w:szCs w:val="21"/>
                <w:u w:val="thick"/>
              </w:rPr>
            </w:pPr>
            <w:r w:rsidRPr="00A444C0">
              <w:rPr>
                <w:rFonts w:ascii="ＭＳ 明朝" w:eastAsia="ＭＳ 明朝" w:hAnsi="ＭＳ 明朝" w:cs="Times New Roman"/>
                <w:bCs/>
                <w:color w:val="FF0000"/>
                <w:szCs w:val="21"/>
                <w:u w:val="thick"/>
              </w:rPr>
              <w:t>②　法第37条の14第5項第6号に規定する非課税口座等廃止事由または同項第10号ハに規定する特定課税未成年者口座等廃止事由が生じた場合　　法第37条の14第33項第1号の規定によりお客様が「非課税口座廃止届出書」の提出をしたものとみなされた日</w:t>
            </w:r>
          </w:p>
          <w:p w14:paraId="0DAF0554" w14:textId="77777777" w:rsidR="00DC1CD9" w:rsidRPr="00661FD3" w:rsidRDefault="00DC1CD9" w:rsidP="003E4C6F">
            <w:pPr>
              <w:ind w:leftChars="143" w:left="451" w:hangingChars="72" w:hanging="151"/>
              <w:jc w:val="left"/>
              <w:rPr>
                <w:rFonts w:ascii="ＭＳ 明朝" w:eastAsia="ＭＳ 明朝" w:hAnsi="ＭＳ 明朝" w:cs="Times New Roman"/>
                <w:bCs/>
                <w:szCs w:val="21"/>
              </w:rPr>
            </w:pPr>
            <w:r w:rsidRPr="00A444C0">
              <w:rPr>
                <w:rFonts w:ascii="ＭＳ 明朝" w:eastAsia="ＭＳ 明朝" w:hAnsi="ＭＳ 明朝" w:cs="Times New Roman"/>
                <w:bCs/>
                <w:color w:val="FF0000"/>
                <w:szCs w:val="21"/>
                <w:u w:val="thick"/>
              </w:rPr>
              <w:t>③</w:t>
            </w:r>
            <w:r w:rsidRPr="00661FD3">
              <w:rPr>
                <w:rFonts w:ascii="ＭＳ 明朝" w:eastAsia="ＭＳ 明朝" w:hAnsi="ＭＳ 明朝" w:cs="Times New Roman"/>
                <w:bCs/>
                <w:szCs w:val="21"/>
              </w:rPr>
              <w:t xml:space="preserve">　法第37条の14</w:t>
            </w:r>
            <w:r w:rsidRPr="00720C67">
              <w:rPr>
                <w:rFonts w:ascii="ＭＳ 明朝" w:eastAsia="ＭＳ 明朝" w:hAnsi="ＭＳ 明朝" w:cs="Times New Roman"/>
                <w:bCs/>
                <w:color w:val="FF0000"/>
                <w:szCs w:val="21"/>
                <w:u w:val="thick"/>
              </w:rPr>
              <w:t>第29項</w:t>
            </w:r>
            <w:r w:rsidRPr="00661FD3">
              <w:rPr>
                <w:rFonts w:ascii="ＭＳ 明朝" w:eastAsia="ＭＳ 明朝" w:hAnsi="ＭＳ 明朝" w:cs="Times New Roman"/>
                <w:bCs/>
                <w:szCs w:val="21"/>
              </w:rPr>
              <w:t>第1号に定める「（非課税口座）継続適用届出書」を提出した日から起算して5年を経過する日の属する年の12月31日までに法第37条の14</w:t>
            </w:r>
            <w:r w:rsidRPr="00720C67">
              <w:rPr>
                <w:rFonts w:ascii="ＭＳ 明朝" w:eastAsia="ＭＳ 明朝" w:hAnsi="ＭＳ 明朝" w:cs="Times New Roman"/>
                <w:bCs/>
                <w:color w:val="FF0000"/>
                <w:szCs w:val="21"/>
                <w:u w:val="thick"/>
              </w:rPr>
              <w:t>第31項</w:t>
            </w:r>
            <w:r w:rsidRPr="00661FD3">
              <w:rPr>
                <w:rFonts w:ascii="ＭＳ 明朝" w:eastAsia="ＭＳ 明朝" w:hAnsi="ＭＳ 明朝" w:cs="Times New Roman"/>
                <w:bCs/>
                <w:szCs w:val="21"/>
              </w:rPr>
              <w:t>に定める「（非課税口座）帰国届出書」の提出をしなかった場合　法第37条の14</w:t>
            </w:r>
            <w:r w:rsidRPr="00A46584">
              <w:rPr>
                <w:rFonts w:ascii="ＭＳ 明朝" w:eastAsia="ＭＳ 明朝" w:hAnsi="ＭＳ 明朝" w:cs="Times New Roman"/>
                <w:bCs/>
                <w:color w:val="FF0000"/>
                <w:szCs w:val="21"/>
                <w:u w:val="thick"/>
              </w:rPr>
              <w:t>第33項第3号</w:t>
            </w:r>
            <w:r w:rsidRPr="00661FD3">
              <w:rPr>
                <w:rFonts w:ascii="ＭＳ 明朝" w:eastAsia="ＭＳ 明朝" w:hAnsi="ＭＳ 明朝" w:cs="Times New Roman"/>
                <w:bCs/>
                <w:szCs w:val="21"/>
              </w:rPr>
              <w:t>の規定により「非課税口座廃止届出書」の提出があったものとみなされた日（5年経過日の属する年の12月31日）</w:t>
            </w:r>
          </w:p>
          <w:p w14:paraId="0E6C0E1B" w14:textId="77777777" w:rsidR="00DC1CD9" w:rsidRPr="00661FD3" w:rsidRDefault="00DC1CD9" w:rsidP="003E4C6F">
            <w:pPr>
              <w:ind w:leftChars="143" w:left="451" w:hangingChars="72" w:hanging="151"/>
              <w:jc w:val="left"/>
              <w:rPr>
                <w:rFonts w:ascii="ＭＳ 明朝" w:eastAsia="ＭＳ 明朝" w:hAnsi="ＭＳ 明朝" w:cs="Times New Roman"/>
                <w:bCs/>
                <w:szCs w:val="21"/>
              </w:rPr>
            </w:pPr>
            <w:r w:rsidRPr="00532448">
              <w:rPr>
                <w:rFonts w:ascii="ＭＳ 明朝" w:eastAsia="ＭＳ 明朝" w:hAnsi="ＭＳ 明朝" w:cs="Times New Roman"/>
                <w:bCs/>
                <w:color w:val="FF0000"/>
                <w:szCs w:val="21"/>
                <w:u w:val="thick"/>
              </w:rPr>
              <w:t>④</w:t>
            </w:r>
            <w:r w:rsidRPr="00661FD3">
              <w:rPr>
                <w:rFonts w:ascii="ＭＳ 明朝" w:eastAsia="ＭＳ 明朝" w:hAnsi="ＭＳ 明朝" w:cs="Times New Roman"/>
                <w:bCs/>
                <w:szCs w:val="21"/>
              </w:rPr>
              <w:t xml:space="preserve">　お客様が当組合に対して、法第37条の14</w:t>
            </w:r>
            <w:r w:rsidRPr="00386583">
              <w:rPr>
                <w:rFonts w:ascii="ＭＳ 明朝" w:eastAsia="ＭＳ 明朝" w:hAnsi="ＭＳ 明朝" w:cs="Times New Roman"/>
                <w:bCs/>
                <w:color w:val="FF0000"/>
                <w:szCs w:val="21"/>
                <w:u w:val="thick"/>
              </w:rPr>
              <w:t>第29項</w:t>
            </w:r>
            <w:r w:rsidRPr="00661FD3">
              <w:rPr>
                <w:rFonts w:ascii="ＭＳ 明朝" w:eastAsia="ＭＳ 明朝" w:hAnsi="ＭＳ 明朝" w:cs="Times New Roman"/>
                <w:bCs/>
                <w:szCs w:val="21"/>
              </w:rPr>
              <w:t>第2号に定める出国届出書を提出したとき 出国の日</w:t>
            </w:r>
          </w:p>
          <w:p w14:paraId="6265EA30" w14:textId="77777777" w:rsidR="00DC1CD9" w:rsidRPr="00661FD3" w:rsidRDefault="00DC1CD9" w:rsidP="003E4C6F">
            <w:pPr>
              <w:ind w:leftChars="143" w:left="451" w:hangingChars="72" w:hanging="151"/>
              <w:jc w:val="left"/>
              <w:rPr>
                <w:rFonts w:ascii="ＭＳ 明朝" w:eastAsia="ＭＳ 明朝" w:hAnsi="ＭＳ 明朝" w:cs="Times New Roman"/>
                <w:bCs/>
                <w:szCs w:val="21"/>
              </w:rPr>
            </w:pPr>
            <w:r w:rsidRPr="00532448">
              <w:rPr>
                <w:rFonts w:ascii="ＭＳ 明朝" w:eastAsia="ＭＳ 明朝" w:hAnsi="ＭＳ 明朝" w:cs="Times New Roman"/>
                <w:bCs/>
                <w:color w:val="FF0000"/>
                <w:szCs w:val="21"/>
                <w:u w:val="thick"/>
              </w:rPr>
              <w:t>⑤</w:t>
            </w:r>
            <w:r w:rsidRPr="00661FD3">
              <w:rPr>
                <w:rFonts w:ascii="ＭＳ 明朝" w:eastAsia="ＭＳ 明朝" w:hAnsi="ＭＳ 明朝" w:cs="Times New Roman"/>
                <w:bCs/>
                <w:szCs w:val="21"/>
              </w:rPr>
              <w:t xml:space="preserve">　非課税口座を開設しているお客様が、出国により居住者または国内に恒久的施設を有する非居住者に該当しないこととなったとき 法第37条の14</w:t>
            </w:r>
            <w:r w:rsidRPr="00532448">
              <w:rPr>
                <w:rFonts w:ascii="ＭＳ 明朝" w:eastAsia="ＭＳ 明朝" w:hAnsi="ＭＳ 明朝" w:cs="Times New Roman"/>
                <w:bCs/>
                <w:color w:val="FF0000"/>
                <w:szCs w:val="21"/>
                <w:u w:val="thick"/>
              </w:rPr>
              <w:t>第33項第2号</w:t>
            </w:r>
            <w:r w:rsidRPr="00661FD3">
              <w:rPr>
                <w:rFonts w:ascii="ＭＳ 明朝" w:eastAsia="ＭＳ 明朝" w:hAnsi="ＭＳ 明朝" w:cs="Times New Roman"/>
                <w:bCs/>
                <w:szCs w:val="21"/>
              </w:rPr>
              <w:t>の規定により「非課税口座廃止届出書」の提出があったものとみなされた日</w:t>
            </w:r>
          </w:p>
          <w:p w14:paraId="7AD61F1B" w14:textId="77777777" w:rsidR="00DC1CD9" w:rsidRPr="00661FD3" w:rsidRDefault="00DC1CD9" w:rsidP="003E4C6F">
            <w:pPr>
              <w:ind w:leftChars="143" w:left="451" w:hangingChars="72" w:hanging="151"/>
              <w:jc w:val="left"/>
              <w:rPr>
                <w:rFonts w:ascii="ＭＳ 明朝" w:eastAsia="ＭＳ 明朝" w:hAnsi="ＭＳ 明朝" w:cs="Times New Roman"/>
                <w:bCs/>
                <w:szCs w:val="21"/>
              </w:rPr>
            </w:pPr>
            <w:r w:rsidRPr="00123AD7">
              <w:rPr>
                <w:rFonts w:ascii="ＭＳ 明朝" w:eastAsia="ＭＳ 明朝" w:hAnsi="ＭＳ 明朝" w:cs="Times New Roman"/>
                <w:bCs/>
                <w:color w:val="FF0000"/>
                <w:szCs w:val="21"/>
                <w:u w:val="thick"/>
              </w:rPr>
              <w:t>⑥</w:t>
            </w:r>
            <w:r w:rsidRPr="00661FD3">
              <w:rPr>
                <w:rFonts w:ascii="ＭＳ 明朝" w:eastAsia="ＭＳ 明朝" w:hAnsi="ＭＳ 明朝" w:cs="Times New Roman"/>
                <w:bCs/>
                <w:szCs w:val="21"/>
              </w:rPr>
              <w:t xml:space="preserve">　施行令第25条の13の5に定める非課税口座開設者死亡届出書の提出があったとき 当該非課税口座開設者が死亡した日</w:t>
            </w:r>
          </w:p>
          <w:p w14:paraId="03744FB0" w14:textId="77777777" w:rsidR="00DC1CD9" w:rsidRDefault="00DC1CD9" w:rsidP="003E4C6F">
            <w:pPr>
              <w:ind w:leftChars="143" w:left="415" w:hangingChars="55" w:hanging="115"/>
              <w:jc w:val="left"/>
              <w:rPr>
                <w:rFonts w:ascii="ＭＳ 明朝" w:eastAsia="ＭＳ 明朝" w:hAnsi="ＭＳ 明朝" w:cs="Times New Roman"/>
                <w:bCs/>
                <w:szCs w:val="21"/>
              </w:rPr>
            </w:pPr>
            <w:r w:rsidRPr="00123AD7">
              <w:rPr>
                <w:rFonts w:ascii="ＭＳ 明朝" w:eastAsia="ＭＳ 明朝" w:hAnsi="ＭＳ 明朝" w:cs="Times New Roman"/>
                <w:bCs/>
                <w:color w:val="FF0000"/>
                <w:szCs w:val="21"/>
                <w:u w:val="thick"/>
              </w:rPr>
              <w:t>⑦</w:t>
            </w:r>
            <w:r w:rsidRPr="00661FD3">
              <w:rPr>
                <w:rFonts w:ascii="ＭＳ 明朝" w:eastAsia="ＭＳ 明朝" w:hAnsi="ＭＳ 明朝" w:cs="Times New Roman"/>
                <w:bCs/>
                <w:szCs w:val="21"/>
              </w:rPr>
              <w:t xml:space="preserve">　やむを得ない事由により、当組合が解約を申し出たとき 当組合が定める日</w:t>
            </w:r>
          </w:p>
          <w:p w14:paraId="2021D69A" w14:textId="77777777" w:rsidR="00DC1CD9" w:rsidRPr="006C5A52" w:rsidRDefault="00DC1CD9" w:rsidP="003E4C6F">
            <w:pPr>
              <w:jc w:val="left"/>
              <w:rPr>
                <w:rFonts w:ascii="ＭＳ ゴシック" w:eastAsia="ＭＳ ゴシック" w:hAnsi="ＭＳ ゴシック" w:cs="Times New Roman"/>
                <w:bCs/>
                <w:szCs w:val="21"/>
              </w:rPr>
            </w:pPr>
            <w:r w:rsidRPr="001B2F4E">
              <w:rPr>
                <w:rFonts w:ascii="ＭＳ ゴシック" w:eastAsia="ＭＳ ゴシック" w:hAnsi="ＭＳ ゴシック" w:cs="Times New Roman"/>
                <w:bCs/>
                <w:color w:val="FF0000"/>
                <w:szCs w:val="21"/>
                <w:u w:val="thick"/>
              </w:rPr>
              <w:t>第29条</w:t>
            </w:r>
            <w:r w:rsidRPr="006C5A52">
              <w:rPr>
                <w:rFonts w:ascii="ＭＳ ゴシック" w:eastAsia="ＭＳ ゴシック" w:hAnsi="ＭＳ ゴシック" w:cs="Times New Roman"/>
                <w:bCs/>
                <w:szCs w:val="21"/>
              </w:rPr>
              <w:t>（免責事項）</w:t>
            </w:r>
          </w:p>
          <w:p w14:paraId="4D32863F" w14:textId="77777777" w:rsidR="00DC1CD9" w:rsidRPr="004C1ED6" w:rsidRDefault="00DC1CD9" w:rsidP="003E4C6F">
            <w:pPr>
              <w:ind w:leftChars="71" w:left="149" w:firstLineChars="71" w:firstLine="149"/>
              <w:jc w:val="left"/>
              <w:rPr>
                <w:rFonts w:ascii="ＭＳ 明朝" w:eastAsia="ＭＳ 明朝" w:hAnsi="ＭＳ 明朝"/>
                <w:kern w:val="0"/>
                <w:szCs w:val="21"/>
                <w:u w:val="thick"/>
              </w:rPr>
            </w:pPr>
            <w:r w:rsidRPr="006C5A52">
              <w:rPr>
                <w:rFonts w:ascii="ＭＳ 明朝" w:eastAsia="ＭＳ 明朝" w:hAnsi="ＭＳ 明朝" w:cs="Times New Roman"/>
                <w:bCs/>
                <w:szCs w:val="21"/>
              </w:rPr>
              <w:t>お客様が</w:t>
            </w:r>
            <w:r w:rsidRPr="001B2F4E">
              <w:rPr>
                <w:rFonts w:ascii="ＭＳ 明朝" w:eastAsia="ＭＳ 明朝" w:hAnsi="ＭＳ 明朝" w:cs="Times New Roman"/>
                <w:bCs/>
                <w:color w:val="FF0000"/>
                <w:szCs w:val="21"/>
                <w:u w:val="thick"/>
              </w:rPr>
              <w:t>第26条</w:t>
            </w:r>
            <w:r w:rsidRPr="006C5A52">
              <w:rPr>
                <w:rFonts w:ascii="ＭＳ 明朝" w:eastAsia="ＭＳ 明朝" w:hAnsi="ＭＳ 明朝" w:cs="Times New Roman"/>
                <w:bCs/>
                <w:szCs w:val="21"/>
              </w:rPr>
              <w:t>の変更手続きを怠ったこと、その他の当組合の責めによらない事由により、非課税口座にかかる税制上の取扱い等に関しお客様に生じた損害については、当組合はその責</w:t>
            </w:r>
            <w:r w:rsidRPr="006C5A52">
              <w:rPr>
                <w:rFonts w:ascii="ＭＳ 明朝" w:eastAsia="ＭＳ 明朝" w:hAnsi="ＭＳ 明朝" w:cs="Times New Roman"/>
                <w:bCs/>
                <w:szCs w:val="21"/>
              </w:rPr>
              <w:lastRenderedPageBreak/>
              <w:t>めを負わないものとします。</w:t>
            </w:r>
          </w:p>
        </w:tc>
        <w:tc>
          <w:tcPr>
            <w:tcW w:w="4852" w:type="dxa"/>
          </w:tcPr>
          <w:p w14:paraId="2654F07C" w14:textId="77777777" w:rsidR="00DC1CD9" w:rsidRPr="00907DCC" w:rsidRDefault="00DC1CD9" w:rsidP="003E4C6F">
            <w:pPr>
              <w:rPr>
                <w:rFonts w:ascii="ＭＳ ゴシック" w:eastAsia="ＭＳ ゴシック" w:hAnsi="ＭＳ ゴシック" w:cs="Times New Roman"/>
                <w:kern w:val="0"/>
                <w:szCs w:val="21"/>
              </w:rPr>
            </w:pPr>
            <w:r w:rsidRPr="00907DCC">
              <w:rPr>
                <w:rFonts w:ascii="ＭＳ ゴシック" w:eastAsia="ＭＳ ゴシック" w:hAnsi="ＭＳ ゴシック" w:cs="Times New Roman"/>
                <w:kern w:val="0"/>
                <w:szCs w:val="21"/>
              </w:rPr>
              <w:lastRenderedPageBreak/>
              <w:t>第1条（約款の趣旨）</w:t>
            </w:r>
          </w:p>
          <w:p w14:paraId="239A9778" w14:textId="77777777" w:rsidR="00DC1CD9" w:rsidRDefault="00DC1CD9" w:rsidP="003E4C6F">
            <w:pPr>
              <w:ind w:leftChars="71" w:left="149" w:firstLineChars="71" w:firstLine="149"/>
              <w:rPr>
                <w:rFonts w:ascii="ＭＳ 明朝" w:eastAsia="ＭＳ 明朝" w:hAnsi="ＭＳ 明朝" w:cs="Times New Roman"/>
                <w:kern w:val="0"/>
                <w:szCs w:val="21"/>
              </w:rPr>
            </w:pPr>
            <w:r w:rsidRPr="00907DCC">
              <w:rPr>
                <w:rFonts w:ascii="ＭＳ 明朝" w:eastAsia="ＭＳ 明朝" w:hAnsi="ＭＳ 明朝" w:cs="Times New Roman"/>
                <w:kern w:val="0"/>
                <w:szCs w:val="21"/>
              </w:rPr>
              <w:t>この約款は、お客様(第2条第7項に規定する個人のお客様に限ります｡)が租税特別措置法(以下、｢法｣といいます｡)第9条の8に定める非課税口座内の少額上場株式等にかかる配当所得の非課税および法第37条の14に定める非課税口座内の少額上場株式等にかかる譲渡所得等の非課税の特例（以下、「特例」といいます。）の適用を受けるため、当組合に開設する非課税口座にかかる非課税上場株式等管理契約、非課税累積投資契約</w:t>
            </w:r>
            <w:r w:rsidRPr="00E82517">
              <w:rPr>
                <w:rFonts w:ascii="ＭＳ 明朝" w:eastAsia="ＭＳ 明朝" w:hAnsi="ＭＳ 明朝" w:cs="Times New Roman"/>
                <w:color w:val="FF0000"/>
                <w:kern w:val="0"/>
                <w:szCs w:val="21"/>
                <w:u w:val="thick"/>
              </w:rPr>
              <w:t>および</w:t>
            </w:r>
            <w:r w:rsidRPr="00907DCC">
              <w:rPr>
                <w:rFonts w:ascii="ＭＳ 明朝" w:eastAsia="ＭＳ 明朝" w:hAnsi="ＭＳ 明朝" w:cs="Times New Roman"/>
                <w:kern w:val="0"/>
                <w:szCs w:val="21"/>
              </w:rPr>
              <w:t>特定非課税累積投資契約</w:t>
            </w:r>
            <w:r w:rsidRPr="002F5ABF">
              <w:rPr>
                <w:rFonts w:ascii="ＭＳ 明朝" w:eastAsia="ＭＳ 明朝" w:hAnsi="ＭＳ 明朝" w:cs="Times New Roman" w:hint="eastAsia"/>
                <w:color w:val="FF0000"/>
                <w:kern w:val="0"/>
                <w:szCs w:val="21"/>
                <w:u w:val="thick"/>
              </w:rPr>
              <w:t>（追加）</w:t>
            </w:r>
            <w:r w:rsidRPr="00907DCC">
              <w:rPr>
                <w:rFonts w:ascii="ＭＳ 明朝" w:eastAsia="ＭＳ 明朝" w:hAnsi="ＭＳ 明朝" w:cs="Times New Roman"/>
                <w:kern w:val="0"/>
                <w:szCs w:val="21"/>
              </w:rPr>
              <w:t>（法第37条の14第5項第2号、第4号</w:t>
            </w:r>
            <w:r w:rsidRPr="002F5ABF">
              <w:rPr>
                <w:rFonts w:ascii="ＭＳ 明朝" w:eastAsia="ＭＳ 明朝" w:hAnsi="ＭＳ 明朝" w:cs="Times New Roman"/>
                <w:color w:val="FF0000"/>
                <w:kern w:val="0"/>
                <w:szCs w:val="21"/>
                <w:u w:val="thick"/>
              </w:rPr>
              <w:t>および</w:t>
            </w:r>
            <w:r w:rsidRPr="00907DCC">
              <w:rPr>
                <w:rFonts w:ascii="ＭＳ 明朝" w:eastAsia="ＭＳ 明朝" w:hAnsi="ＭＳ 明朝" w:cs="Times New Roman"/>
                <w:kern w:val="0"/>
                <w:szCs w:val="21"/>
              </w:rPr>
              <w:t>第6号</w:t>
            </w:r>
            <w:r w:rsidRPr="007044EC">
              <w:rPr>
                <w:rFonts w:ascii="ＭＳ 明朝" w:eastAsia="ＭＳ 明朝" w:hAnsi="ＭＳ 明朝" w:cs="Times New Roman" w:hint="eastAsia"/>
                <w:color w:val="FF0000"/>
                <w:kern w:val="0"/>
                <w:szCs w:val="21"/>
                <w:u w:val="thick"/>
              </w:rPr>
              <w:t>（追加）</w:t>
            </w:r>
            <w:r w:rsidRPr="00907DCC">
              <w:rPr>
                <w:rFonts w:ascii="ＭＳ 明朝" w:eastAsia="ＭＳ 明朝" w:hAnsi="ＭＳ 明朝" w:cs="Times New Roman"/>
                <w:kern w:val="0"/>
                <w:szCs w:val="21"/>
              </w:rPr>
              <w:t>に規定されるものをいいます。以下同じ。）について、法第37条の14第5項第2号、第4号</w:t>
            </w:r>
            <w:r w:rsidRPr="00C800EF">
              <w:rPr>
                <w:rFonts w:ascii="ＭＳ 明朝" w:eastAsia="ＭＳ 明朝" w:hAnsi="ＭＳ 明朝" w:cs="Times New Roman"/>
                <w:color w:val="FF0000"/>
                <w:kern w:val="0"/>
                <w:szCs w:val="21"/>
                <w:u w:val="thick"/>
              </w:rPr>
              <w:t>および</w:t>
            </w:r>
            <w:r w:rsidRPr="00907DCC">
              <w:rPr>
                <w:rFonts w:ascii="ＭＳ 明朝" w:eastAsia="ＭＳ 明朝" w:hAnsi="ＭＳ 明朝" w:cs="Times New Roman"/>
                <w:kern w:val="0"/>
                <w:szCs w:val="21"/>
              </w:rPr>
              <w:t>第6号</w:t>
            </w:r>
            <w:r w:rsidRPr="00C800EF">
              <w:rPr>
                <w:rFonts w:ascii="ＭＳ 明朝" w:eastAsia="ＭＳ 明朝" w:hAnsi="ＭＳ 明朝" w:cs="Times New Roman" w:hint="eastAsia"/>
                <w:color w:val="FF0000"/>
                <w:kern w:val="0"/>
                <w:szCs w:val="21"/>
                <w:u w:val="thick"/>
              </w:rPr>
              <w:t>（追加）</w:t>
            </w:r>
            <w:r w:rsidRPr="00907DCC">
              <w:rPr>
                <w:rFonts w:ascii="ＭＳ 明朝" w:eastAsia="ＭＳ 明朝" w:hAnsi="ＭＳ 明朝" w:cs="Times New Roman"/>
                <w:kern w:val="0"/>
                <w:szCs w:val="21"/>
              </w:rPr>
              <w:t>に定める要件</w:t>
            </w:r>
            <w:r w:rsidRPr="00E66EF9">
              <w:rPr>
                <w:rFonts w:ascii="ＭＳ 明朝" w:eastAsia="ＭＳ 明朝" w:hAnsi="ＭＳ 明朝" w:cs="Times New Roman"/>
                <w:color w:val="FF0000"/>
                <w:kern w:val="0"/>
                <w:szCs w:val="21"/>
                <w:u w:val="thick"/>
              </w:rPr>
              <w:t>および</w:t>
            </w:r>
            <w:r w:rsidRPr="00907DCC">
              <w:rPr>
                <w:rFonts w:ascii="ＭＳ 明朝" w:eastAsia="ＭＳ 明朝" w:hAnsi="ＭＳ 明朝" w:cs="Times New Roman"/>
                <w:kern w:val="0"/>
                <w:szCs w:val="21"/>
              </w:rPr>
              <w:t>当組合との権利義務関係を明確にするためのものです。</w:t>
            </w:r>
          </w:p>
          <w:p w14:paraId="7CB1A8F0" w14:textId="77777777" w:rsidR="00DC1CD9" w:rsidRPr="00907DCC" w:rsidRDefault="00DC1CD9" w:rsidP="003E4C6F">
            <w:pPr>
              <w:ind w:leftChars="71" w:left="149" w:firstLineChars="71" w:firstLine="149"/>
              <w:rPr>
                <w:rFonts w:ascii="ＭＳ 明朝" w:eastAsia="ＭＳ 明朝" w:hAnsi="ＭＳ 明朝" w:cs="Times New Roman"/>
                <w:kern w:val="0"/>
                <w:szCs w:val="21"/>
              </w:rPr>
            </w:pPr>
          </w:p>
          <w:p w14:paraId="46AAF0EE"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886941">
              <w:rPr>
                <w:rFonts w:ascii="ＭＳ 明朝" w:eastAsia="ＭＳ 明朝" w:hAnsi="ＭＳ 明朝" w:cs="Times New Roman"/>
                <w:bCs/>
                <w:szCs w:val="21"/>
              </w:rPr>
              <w:t>2</w:t>
            </w:r>
            <w:r>
              <w:rPr>
                <w:rFonts w:ascii="ＭＳ 明朝" w:eastAsia="ＭＳ 明朝" w:hAnsi="ＭＳ 明朝" w:cs="Times New Roman" w:hint="eastAsia"/>
                <w:bCs/>
                <w:szCs w:val="21"/>
              </w:rPr>
              <w:t>項、第3項　（同左）</w:t>
            </w:r>
          </w:p>
          <w:p w14:paraId="26E9AA1D" w14:textId="77777777" w:rsidR="00DC1CD9" w:rsidRPr="00D402D2" w:rsidRDefault="00DC1CD9" w:rsidP="003E4C6F">
            <w:pPr>
              <w:rPr>
                <w:rFonts w:ascii="ＭＳ ゴシック" w:eastAsia="ＭＳ ゴシック" w:hAnsi="ＭＳ ゴシック" w:cs="Times New Roman"/>
                <w:kern w:val="0"/>
                <w:szCs w:val="21"/>
              </w:rPr>
            </w:pPr>
            <w:r w:rsidRPr="00D402D2">
              <w:rPr>
                <w:rFonts w:ascii="ＭＳ ゴシック" w:eastAsia="ＭＳ ゴシック" w:hAnsi="ＭＳ ゴシック" w:cs="Times New Roman"/>
                <w:kern w:val="0"/>
                <w:szCs w:val="21"/>
              </w:rPr>
              <w:t>第2条（非課税口座開設届出書等の提出）</w:t>
            </w:r>
          </w:p>
          <w:p w14:paraId="6D2FD13B" w14:textId="77777777" w:rsidR="00DC1CD9" w:rsidRPr="00D402D2" w:rsidRDefault="00DC1CD9" w:rsidP="003E4C6F">
            <w:pPr>
              <w:ind w:leftChars="71" w:left="149" w:firstLineChars="71" w:firstLine="149"/>
              <w:rPr>
                <w:rFonts w:ascii="ＭＳ 明朝" w:eastAsia="ＭＳ 明朝" w:hAnsi="ＭＳ 明朝" w:cs="Times New Roman"/>
                <w:kern w:val="0"/>
                <w:szCs w:val="21"/>
              </w:rPr>
            </w:pPr>
            <w:r>
              <w:rPr>
                <w:rFonts w:ascii="ＭＳ 明朝" w:eastAsia="ＭＳ 明朝" w:hAnsi="ＭＳ 明朝" w:cs="Times New Roman" w:hint="eastAsia"/>
                <w:kern w:val="0"/>
                <w:szCs w:val="21"/>
              </w:rPr>
              <w:lastRenderedPageBreak/>
              <w:t>（同左）</w:t>
            </w:r>
          </w:p>
          <w:p w14:paraId="5E7AB533" w14:textId="77777777" w:rsidR="00DC1CD9" w:rsidRPr="00E22D7A" w:rsidRDefault="00DC1CD9" w:rsidP="003E4C6F">
            <w:pPr>
              <w:ind w:left="149" w:hangingChars="71" w:hanging="149"/>
              <w:rPr>
                <w:rFonts w:ascii="ＭＳ 明朝" w:eastAsia="ＭＳ 明朝" w:hAnsi="ＭＳ 明朝" w:cs="Times New Roman"/>
                <w:kern w:val="0"/>
                <w:szCs w:val="21"/>
              </w:rPr>
            </w:pPr>
            <w:r w:rsidRPr="00E22D7A">
              <w:rPr>
                <w:rFonts w:ascii="ＭＳ 明朝" w:eastAsia="ＭＳ 明朝" w:hAnsi="ＭＳ 明朝" w:cs="Times New Roman"/>
                <w:kern w:val="0"/>
                <w:szCs w:val="21"/>
              </w:rPr>
              <w:t>2　前項にかかわらず、お客様が、すでに他の金融商品取引業者等に非課税口座を開設し、当該非課税口座に特定累積投資勘定（この契約に基づき、非課税口座での取引において振替口座簿へ記載または記録がされる上場株式等について、当該振替口座簿への記載または記録を他の取引に関する記録と区分して行うための勘定で、法第37条の14第5項第7号の規定に基づき、2024年以後の各年に非課税口座に設けられるものをいいます。以下同じ。）</w:t>
            </w:r>
            <w:r w:rsidRPr="00030806">
              <w:rPr>
                <w:rFonts w:ascii="ＭＳ 明朝" w:eastAsia="ＭＳ 明朝" w:hAnsi="ＭＳ 明朝" w:cs="Times New Roman"/>
                <w:color w:val="FF0000"/>
                <w:kern w:val="0"/>
                <w:szCs w:val="21"/>
                <w:u w:val="thick"/>
              </w:rPr>
              <w:t>ならびに</w:t>
            </w:r>
            <w:r w:rsidRPr="00E22D7A">
              <w:rPr>
                <w:rFonts w:ascii="ＭＳ 明朝" w:eastAsia="ＭＳ 明朝" w:hAnsi="ＭＳ 明朝" w:cs="Times New Roman"/>
                <w:kern w:val="0"/>
                <w:szCs w:val="21"/>
              </w:rPr>
              <w:t>特定非課税管理勘定（この契約に基づき、非課税口座での取引において振替口座簿へ記載または記録がされる上場株式等について、当該振替口座簿への記載または記録を他の取引に関する記録と区分して行うための勘定で、法第37条の14第5項第8号の規定に基づき、2024年以後の各年に非課税口座に設けられるものをいいます。以下同じ。）が設けられている場合において、当該特定累積投資勘定および特定非課税管理勘定が設けられた日の属する勘定設定期間内に、当組合に非課税口座を開設しようとする場合には、当組合所定の非課税口座開設届出書に、勘定廃止通知書（法第37条の14第5項</w:t>
            </w:r>
            <w:r w:rsidRPr="00064717">
              <w:rPr>
                <w:rFonts w:ascii="ＭＳ 明朝" w:eastAsia="ＭＳ 明朝" w:hAnsi="ＭＳ 明朝" w:cs="Times New Roman"/>
                <w:color w:val="FF0000"/>
                <w:kern w:val="0"/>
                <w:szCs w:val="21"/>
                <w:u w:val="thick"/>
              </w:rPr>
              <w:t>第9号</w:t>
            </w:r>
            <w:r w:rsidRPr="00E22D7A">
              <w:rPr>
                <w:rFonts w:ascii="ＭＳ 明朝" w:eastAsia="ＭＳ 明朝" w:hAnsi="ＭＳ 明朝" w:cs="Times New Roman"/>
                <w:kern w:val="0"/>
                <w:szCs w:val="21"/>
              </w:rPr>
              <w:t>に規定するものをいいます。以下同じ。）を添付して、当該口座を開設しようとする年の前年10月1日から開設しようとする年の9月30日までに提出するものとします。</w:t>
            </w:r>
          </w:p>
          <w:p w14:paraId="24864D9B"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F91973">
              <w:rPr>
                <w:rFonts w:ascii="ＭＳ 明朝" w:eastAsia="ＭＳ 明朝" w:hAnsi="ＭＳ 明朝" w:cs="Times New Roman"/>
                <w:bCs/>
                <w:szCs w:val="21"/>
              </w:rPr>
              <w:t>2の2</w:t>
            </w:r>
            <w:r>
              <w:rPr>
                <w:rFonts w:ascii="ＭＳ 明朝" w:eastAsia="ＭＳ 明朝" w:hAnsi="ＭＳ 明朝" w:cs="Times New Roman" w:hint="eastAsia"/>
                <w:bCs/>
                <w:szCs w:val="21"/>
              </w:rPr>
              <w:t>項　（同左）</w:t>
            </w:r>
          </w:p>
          <w:p w14:paraId="4F5BF23F" w14:textId="77777777" w:rsidR="00DC1CD9" w:rsidRPr="00E22D7A" w:rsidRDefault="00DC1CD9" w:rsidP="003E4C6F">
            <w:pPr>
              <w:ind w:left="149" w:hangingChars="71" w:hanging="149"/>
              <w:rPr>
                <w:rFonts w:ascii="ＭＳ 明朝" w:eastAsia="ＭＳ 明朝" w:hAnsi="ＭＳ 明朝" w:cs="Times New Roman"/>
                <w:kern w:val="0"/>
                <w:szCs w:val="21"/>
              </w:rPr>
            </w:pPr>
            <w:r w:rsidRPr="00E22D7A">
              <w:rPr>
                <w:rFonts w:ascii="ＭＳ 明朝" w:eastAsia="ＭＳ 明朝" w:hAnsi="ＭＳ 明朝" w:cs="Times New Roman"/>
                <w:kern w:val="0"/>
                <w:szCs w:val="21"/>
              </w:rPr>
              <w:t>3　前三項にかかわらず、お客様が、非課税口座を廃止された場合において、当該非課税口座が廃止された日の属する勘定設定期間内に、当組合に非課税口座を再開設しようとする場合には、当組合所定の非課税口座開設届出書に、非課税口座廃止通知書（法第37条の14第5項</w:t>
            </w:r>
            <w:r w:rsidRPr="00831678">
              <w:rPr>
                <w:rFonts w:ascii="ＭＳ 明朝" w:eastAsia="ＭＳ 明朝" w:hAnsi="ＭＳ 明朝" w:cs="Times New Roman"/>
                <w:color w:val="FF0000"/>
                <w:kern w:val="0"/>
                <w:szCs w:val="21"/>
                <w:u w:val="thick"/>
              </w:rPr>
              <w:t>第10号</w:t>
            </w:r>
            <w:r w:rsidRPr="00E22D7A">
              <w:rPr>
                <w:rFonts w:ascii="ＭＳ 明朝" w:eastAsia="ＭＳ 明朝" w:hAnsi="ＭＳ 明朝" w:cs="Times New Roman"/>
                <w:kern w:val="0"/>
                <w:szCs w:val="21"/>
              </w:rPr>
              <w:t>に規定するものをいいます。以下同じ。）を添付して、当該口座を開設しようとする年の前年10月1日から開設しようとする年の9月30日までに提出するものとします。ただし、当該非課税口座を廃止した日の属する年分の特定累積投資勘定または特定非課税管理勘定にすでに上場株式等の受入れをしているときは、当該廃止した日の属する年の10月1日以降でなければ、当該書類を受理することができません。</w:t>
            </w:r>
          </w:p>
          <w:p w14:paraId="15694AE8" w14:textId="77777777" w:rsidR="00DC1CD9" w:rsidRDefault="00DC1CD9" w:rsidP="003E4C6F">
            <w:pPr>
              <w:ind w:left="149" w:hangingChars="71" w:hanging="149"/>
              <w:rPr>
                <w:rFonts w:ascii="ＭＳ 明朝" w:eastAsia="ＭＳ 明朝" w:hAnsi="ＭＳ 明朝" w:cs="Times New Roman"/>
                <w:kern w:val="0"/>
                <w:szCs w:val="21"/>
              </w:rPr>
            </w:pPr>
            <w:r w:rsidRPr="00E22D7A">
              <w:rPr>
                <w:rFonts w:ascii="ＭＳ 明朝" w:eastAsia="ＭＳ 明朝" w:hAnsi="ＭＳ 明朝" w:cs="Times New Roman"/>
                <w:kern w:val="0"/>
                <w:szCs w:val="21"/>
              </w:rPr>
              <w:t>4　前四項の際、お客様には住民票の写し、各種健康保険の資格確認書、国民年金手帳、運転免許証その他一定の書類を提示いただき、氏名、生年月日、住所および個人番号（行政手続における特定の個人を識別するための番号の利用等</w:t>
            </w:r>
            <w:r w:rsidRPr="00E22D7A">
              <w:rPr>
                <w:rFonts w:ascii="ＭＳ 明朝" w:eastAsia="ＭＳ 明朝" w:hAnsi="ＭＳ 明朝" w:cs="Times New Roman"/>
                <w:kern w:val="0"/>
                <w:szCs w:val="21"/>
              </w:rPr>
              <w:lastRenderedPageBreak/>
              <w:t>に関する法律第2条第5項に規定する個人番号をいいます。以下同じ。）（お客様が租税特別措置法施行令（以下、「施行令」といいます。）第25条の13</w:t>
            </w:r>
            <w:r w:rsidRPr="001542C6">
              <w:rPr>
                <w:rFonts w:ascii="ＭＳ 明朝" w:eastAsia="ＭＳ 明朝" w:hAnsi="ＭＳ 明朝" w:cs="Times New Roman"/>
                <w:color w:val="FF0000"/>
                <w:kern w:val="0"/>
                <w:szCs w:val="21"/>
                <w:u w:val="thick"/>
              </w:rPr>
              <w:t>第32項</w:t>
            </w:r>
            <w:r w:rsidRPr="00E22D7A">
              <w:rPr>
                <w:rFonts w:ascii="ＭＳ 明朝" w:eastAsia="ＭＳ 明朝" w:hAnsi="ＭＳ 明朝" w:cs="Times New Roman"/>
                <w:kern w:val="0"/>
                <w:szCs w:val="21"/>
              </w:rPr>
              <w:t>の規定に該当する場合には、氏名、生年月日および住所。）を告知し、法その他の法令で定める本人確認を受けていただきます。</w:t>
            </w:r>
          </w:p>
          <w:p w14:paraId="036B6EF7"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F91973">
              <w:rPr>
                <w:rFonts w:ascii="ＭＳ 明朝" w:eastAsia="ＭＳ 明朝" w:hAnsi="ＭＳ 明朝" w:cs="Times New Roman"/>
                <w:bCs/>
                <w:szCs w:val="21"/>
              </w:rPr>
              <w:t>5</w:t>
            </w:r>
            <w:r>
              <w:rPr>
                <w:rFonts w:ascii="ＭＳ 明朝" w:eastAsia="ＭＳ 明朝" w:hAnsi="ＭＳ 明朝" w:cs="Times New Roman" w:hint="eastAsia"/>
                <w:bCs/>
                <w:szCs w:val="21"/>
              </w:rPr>
              <w:t>項、第</w:t>
            </w:r>
            <w:r w:rsidRPr="00F91973">
              <w:rPr>
                <w:rFonts w:ascii="ＭＳ 明朝" w:eastAsia="ＭＳ 明朝" w:hAnsi="ＭＳ 明朝" w:cs="Times New Roman"/>
                <w:bCs/>
                <w:szCs w:val="21"/>
              </w:rPr>
              <w:t>6</w:t>
            </w:r>
            <w:r>
              <w:rPr>
                <w:rFonts w:ascii="ＭＳ 明朝" w:eastAsia="ＭＳ 明朝" w:hAnsi="ＭＳ 明朝" w:cs="Times New Roman" w:hint="eastAsia"/>
                <w:bCs/>
                <w:szCs w:val="21"/>
              </w:rPr>
              <w:t>項　（同左）</w:t>
            </w:r>
          </w:p>
          <w:p w14:paraId="4B8CB48C" w14:textId="77777777" w:rsidR="00DC1CD9" w:rsidRPr="00E22D7A" w:rsidRDefault="00DC1CD9" w:rsidP="003E4C6F">
            <w:pPr>
              <w:ind w:left="149" w:hangingChars="71" w:hanging="149"/>
              <w:rPr>
                <w:rFonts w:ascii="ＭＳ 明朝" w:eastAsia="ＭＳ 明朝" w:hAnsi="ＭＳ 明朝" w:cs="Times New Roman"/>
                <w:kern w:val="0"/>
                <w:szCs w:val="21"/>
              </w:rPr>
            </w:pPr>
            <w:r w:rsidRPr="00E22D7A">
              <w:rPr>
                <w:rFonts w:ascii="ＭＳ 明朝" w:eastAsia="ＭＳ 明朝" w:hAnsi="ＭＳ 明朝" w:cs="Times New Roman"/>
                <w:kern w:val="0"/>
                <w:szCs w:val="21"/>
              </w:rPr>
              <w:t>7　非課税口座の開設ができるのは、当該口座を開設する日の属する年の1月1日において満18歳以上である居住者のお客様に限ります。</w:t>
            </w:r>
            <w:r w:rsidRPr="0071412D">
              <w:rPr>
                <w:rFonts w:ascii="ＭＳ 明朝" w:eastAsia="ＭＳ 明朝" w:hAnsi="ＭＳ 明朝" w:cs="Times New Roman" w:hint="eastAsia"/>
                <w:color w:val="FF0000"/>
                <w:kern w:val="0"/>
                <w:szCs w:val="21"/>
                <w:u w:val="thick"/>
              </w:rPr>
              <w:t>（追加）</w:t>
            </w:r>
          </w:p>
          <w:p w14:paraId="6FF74F40"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F91973">
              <w:rPr>
                <w:rFonts w:ascii="ＭＳ 明朝" w:eastAsia="ＭＳ 明朝" w:hAnsi="ＭＳ 明朝" w:cs="Times New Roman"/>
                <w:bCs/>
                <w:szCs w:val="21"/>
              </w:rPr>
              <w:t>8</w:t>
            </w:r>
            <w:r>
              <w:rPr>
                <w:rFonts w:ascii="ＭＳ 明朝" w:eastAsia="ＭＳ 明朝" w:hAnsi="ＭＳ 明朝" w:cs="Times New Roman" w:hint="eastAsia"/>
                <w:bCs/>
                <w:szCs w:val="21"/>
              </w:rPr>
              <w:t>項、第</w:t>
            </w:r>
            <w:r w:rsidRPr="00F91973">
              <w:rPr>
                <w:rFonts w:ascii="ＭＳ 明朝" w:eastAsia="ＭＳ 明朝" w:hAnsi="ＭＳ 明朝" w:cs="Times New Roman"/>
                <w:bCs/>
                <w:szCs w:val="21"/>
              </w:rPr>
              <w:t>9</w:t>
            </w:r>
            <w:r>
              <w:rPr>
                <w:rFonts w:ascii="ＭＳ 明朝" w:eastAsia="ＭＳ 明朝" w:hAnsi="ＭＳ 明朝" w:cs="Times New Roman" w:hint="eastAsia"/>
                <w:bCs/>
                <w:szCs w:val="21"/>
              </w:rPr>
              <w:t>項　（同左）</w:t>
            </w:r>
          </w:p>
          <w:p w14:paraId="7DA835C5" w14:textId="77777777" w:rsidR="00DC1CD9" w:rsidRPr="00E22D7A" w:rsidRDefault="00DC1CD9" w:rsidP="003E4C6F">
            <w:pPr>
              <w:ind w:left="149" w:hangingChars="71" w:hanging="149"/>
              <w:rPr>
                <w:rFonts w:ascii="ＭＳ 明朝" w:eastAsia="ＭＳ 明朝" w:hAnsi="ＭＳ 明朝" w:cs="Times New Roman"/>
                <w:kern w:val="0"/>
                <w:szCs w:val="21"/>
              </w:rPr>
            </w:pPr>
            <w:r w:rsidRPr="00E22D7A">
              <w:rPr>
                <w:rFonts w:ascii="ＭＳ 明朝" w:eastAsia="ＭＳ 明朝" w:hAnsi="ＭＳ 明朝" w:cs="Times New Roman"/>
                <w:kern w:val="0"/>
                <w:szCs w:val="21"/>
              </w:rPr>
              <w:t>10 お客様が当組合に提出された非課税口座開設届出書が法第37条の14</w:t>
            </w:r>
            <w:r w:rsidRPr="00E34D6F">
              <w:rPr>
                <w:rFonts w:ascii="ＭＳ 明朝" w:eastAsia="ＭＳ 明朝" w:hAnsi="ＭＳ 明朝" w:cs="Times New Roman"/>
                <w:color w:val="FF0000"/>
                <w:kern w:val="0"/>
                <w:szCs w:val="21"/>
                <w:u w:val="thick"/>
              </w:rPr>
              <w:t>第7項</w:t>
            </w:r>
            <w:r w:rsidRPr="00E22D7A">
              <w:rPr>
                <w:rFonts w:ascii="ＭＳ 明朝" w:eastAsia="ＭＳ 明朝" w:hAnsi="ＭＳ 明朝" w:cs="Times New Roman"/>
                <w:kern w:val="0"/>
                <w:szCs w:val="21"/>
              </w:rPr>
              <w:t>第2号の規定により、所轄税務署長から、当組合が受理または当組合に提出することができない場合に該当する旨およびその理由の通知を受けた場合、または法第37条の14</w:t>
            </w:r>
            <w:r w:rsidRPr="00E34D6F">
              <w:rPr>
                <w:rFonts w:ascii="ＭＳ 明朝" w:eastAsia="ＭＳ 明朝" w:hAnsi="ＭＳ 明朝" w:cs="Times New Roman"/>
                <w:color w:val="FF0000"/>
                <w:kern w:val="0"/>
                <w:szCs w:val="21"/>
                <w:u w:val="thick"/>
              </w:rPr>
              <w:t>第21項</w:t>
            </w:r>
            <w:r w:rsidRPr="00E22D7A">
              <w:rPr>
                <w:rFonts w:ascii="ＭＳ 明朝" w:eastAsia="ＭＳ 明朝" w:hAnsi="ＭＳ 明朝" w:cs="Times New Roman"/>
                <w:kern w:val="0"/>
                <w:szCs w:val="21"/>
              </w:rPr>
              <w:t>第2号の規定により、お客様にかかる変更届出事項もしくは廃止届出事項の提供がない場合</w:t>
            </w:r>
            <w:r w:rsidRPr="003E18E4">
              <w:rPr>
                <w:rFonts w:ascii="ＭＳ 明朝" w:eastAsia="ＭＳ 明朝" w:hAnsi="ＭＳ 明朝" w:cs="Times New Roman"/>
                <w:color w:val="FF0000"/>
                <w:kern w:val="0"/>
                <w:szCs w:val="21"/>
                <w:u w:val="thick"/>
              </w:rPr>
              <w:t>もしくは</w:t>
            </w:r>
            <w:r w:rsidRPr="00E22D7A">
              <w:rPr>
                <w:rFonts w:ascii="ＭＳ 明朝" w:eastAsia="ＭＳ 明朝" w:hAnsi="ＭＳ 明朝" w:cs="Times New Roman"/>
                <w:kern w:val="0"/>
                <w:szCs w:val="21"/>
              </w:rPr>
              <w:t>廃止通知書にかかる提出事項の提供を受けた時前に既に当該所轄税務署もしくは他の税務署に対して同一のお客様にかかる提出事項（廃止年月日が同一のものに限ります。）の提供がある場合に該当する旨およびその理由の通知を受けた場合には、お客様が開設された非課税口座は、その開設の時から非課税口座に該当しないものとして取り扱われ、所得税等に関する法令の規定が適用されます。</w:t>
            </w:r>
          </w:p>
          <w:p w14:paraId="3923B995" w14:textId="77777777" w:rsidR="00DC1CD9" w:rsidRPr="00E3554C" w:rsidRDefault="00DC1CD9" w:rsidP="003E4C6F">
            <w:pPr>
              <w:rPr>
                <w:rFonts w:ascii="ＭＳ ゴシック" w:eastAsia="ＭＳ ゴシック" w:hAnsi="ＭＳ ゴシック" w:cs="Times New Roman"/>
                <w:kern w:val="0"/>
                <w:szCs w:val="21"/>
              </w:rPr>
            </w:pPr>
            <w:r w:rsidRPr="00E3554C">
              <w:rPr>
                <w:rFonts w:ascii="ＭＳ ゴシック" w:eastAsia="ＭＳ ゴシック" w:hAnsi="ＭＳ ゴシック" w:cs="Times New Roman"/>
                <w:kern w:val="0"/>
                <w:szCs w:val="21"/>
              </w:rPr>
              <w:t>第2条の2（非課税口座開設後に重複口座であることが判明した場合の取扱い）</w:t>
            </w:r>
          </w:p>
          <w:p w14:paraId="2A935C13" w14:textId="77777777" w:rsidR="00DC1CD9" w:rsidRPr="00E3554C" w:rsidRDefault="00DC1CD9" w:rsidP="003E4C6F">
            <w:pPr>
              <w:ind w:leftChars="71" w:left="149" w:firstLineChars="71" w:firstLine="149"/>
              <w:rPr>
                <w:rFonts w:ascii="ＭＳ 明朝" w:eastAsia="ＭＳ 明朝" w:hAnsi="ＭＳ 明朝" w:cs="Times New Roman"/>
                <w:kern w:val="0"/>
                <w:szCs w:val="21"/>
              </w:rPr>
            </w:pPr>
            <w:r w:rsidRPr="00E3554C">
              <w:rPr>
                <w:rFonts w:ascii="ＭＳ 明朝" w:eastAsia="ＭＳ 明朝" w:hAnsi="ＭＳ 明朝" w:cs="Times New Roman"/>
                <w:kern w:val="0"/>
                <w:szCs w:val="21"/>
              </w:rPr>
              <w:t>お客様が当組合に対して非課税口座開設届出書の提出をし、当組合において非課税口座の開設をした後に、当該非課税口座または非課税口座に設定した勘定が重複していることが判明し、当該非課税口座が法第37条の14</w:t>
            </w:r>
            <w:r w:rsidRPr="00E3554C">
              <w:rPr>
                <w:rFonts w:ascii="ＭＳ 明朝" w:eastAsia="ＭＳ 明朝" w:hAnsi="ＭＳ 明朝" w:cs="Times New Roman"/>
                <w:color w:val="FF0000"/>
                <w:kern w:val="0"/>
                <w:szCs w:val="21"/>
                <w:u w:val="thick"/>
              </w:rPr>
              <w:t>第12項</w:t>
            </w:r>
            <w:r w:rsidRPr="00E3554C">
              <w:rPr>
                <w:rFonts w:ascii="ＭＳ 明朝" w:eastAsia="ＭＳ 明朝" w:hAnsi="ＭＳ 明朝" w:cs="Times New Roman"/>
                <w:kern w:val="0"/>
                <w:szCs w:val="21"/>
              </w:rPr>
              <w:t>の規定により非課税口座に該当しないこととなった場合、または同条</w:t>
            </w:r>
            <w:r w:rsidRPr="003C1796">
              <w:rPr>
                <w:rFonts w:ascii="ＭＳ 明朝" w:eastAsia="ＭＳ 明朝" w:hAnsi="ＭＳ 明朝" w:cs="Times New Roman"/>
                <w:color w:val="FF0000"/>
                <w:kern w:val="0"/>
                <w:szCs w:val="21"/>
                <w:u w:val="thick"/>
              </w:rPr>
              <w:t>第22項</w:t>
            </w:r>
            <w:r w:rsidRPr="00E3554C">
              <w:rPr>
                <w:rFonts w:ascii="ＭＳ 明朝" w:eastAsia="ＭＳ 明朝" w:hAnsi="ＭＳ 明朝" w:cs="Times New Roman"/>
                <w:kern w:val="0"/>
                <w:szCs w:val="21"/>
              </w:rPr>
              <w:t>の規定により特定累積投資勘定および特定非課税管理勘定に該当しないこととなった場合、当該非課税口座に該当しない口座または特定累積投資勘定および特定非課税管理勘定に該当しない勘定で行っていた取引については、その開設のときから一般口座での取引として取り扱わせていただきます。その後、当組合において速やかに特定口座への移管を行うことといたします（税務署非承認の回答時に特定口座開設済みのお客様に限ります。）。ただし、この場合でも、非課税口座の</w:t>
            </w:r>
            <w:r w:rsidRPr="00E3554C">
              <w:rPr>
                <w:rFonts w:ascii="ＭＳ 明朝" w:eastAsia="ＭＳ 明朝" w:hAnsi="ＭＳ 明朝" w:cs="Times New Roman"/>
                <w:kern w:val="0"/>
                <w:szCs w:val="21"/>
              </w:rPr>
              <w:lastRenderedPageBreak/>
              <w:t>特定累積投資勘定の利用を目的とする契約およびそれ以外の契約の両方が可能であるファンド（以下、当約款において「特定銘柄」といいます。）の取引に関しては、上記によらず、開設のときから一般口座での取引のままとして取り扱わせていただきます。</w:t>
            </w:r>
          </w:p>
          <w:p w14:paraId="724021A9" w14:textId="77777777" w:rsidR="00DC1CD9" w:rsidRPr="00021F2C" w:rsidRDefault="00DC1CD9" w:rsidP="003E4C6F">
            <w:pPr>
              <w:rPr>
                <w:rFonts w:ascii="ＭＳ ゴシック" w:eastAsia="ＭＳ ゴシック" w:hAnsi="ＭＳ ゴシック" w:cs="Times New Roman"/>
                <w:kern w:val="0"/>
                <w:szCs w:val="21"/>
              </w:rPr>
            </w:pPr>
            <w:r w:rsidRPr="00021F2C">
              <w:rPr>
                <w:rFonts w:ascii="ＭＳ ゴシック" w:eastAsia="ＭＳ ゴシック" w:hAnsi="ＭＳ ゴシック" w:cs="Times New Roman"/>
                <w:kern w:val="0"/>
                <w:szCs w:val="21"/>
              </w:rPr>
              <w:t>第3条（特定累積投資勘定の設定）</w:t>
            </w:r>
          </w:p>
          <w:p w14:paraId="21584BA7" w14:textId="77777777" w:rsidR="00DC1CD9" w:rsidRPr="00021F2C" w:rsidRDefault="00DC1CD9" w:rsidP="003E4C6F">
            <w:pPr>
              <w:ind w:firstLineChars="143" w:firstLine="300"/>
              <w:rPr>
                <w:rFonts w:ascii="ＭＳ 明朝" w:eastAsia="ＭＳ 明朝" w:hAnsi="ＭＳ 明朝" w:cs="Times New Roman"/>
                <w:kern w:val="0"/>
                <w:szCs w:val="21"/>
              </w:rPr>
            </w:pPr>
            <w:r w:rsidRPr="00021F2C">
              <w:rPr>
                <w:rFonts w:ascii="ＭＳ 明朝" w:eastAsia="ＭＳ 明朝" w:hAnsi="ＭＳ 明朝" w:cs="Times New Roman"/>
                <w:kern w:val="0"/>
                <w:szCs w:val="21"/>
              </w:rPr>
              <w:t>お客様が特例の適用を受けるための特定累積投資勘定は、2024年</w:t>
            </w:r>
            <w:r w:rsidRPr="007B3748">
              <w:rPr>
                <w:rFonts w:ascii="ＭＳ 明朝" w:eastAsia="ＭＳ 明朝" w:hAnsi="ＭＳ 明朝" w:cs="Times New Roman" w:hint="eastAsia"/>
                <w:color w:val="FF0000"/>
                <w:kern w:val="0"/>
                <w:szCs w:val="21"/>
                <w:u w:val="thick"/>
              </w:rPr>
              <w:t>（追加）</w:t>
            </w:r>
            <w:r w:rsidRPr="00021F2C">
              <w:rPr>
                <w:rFonts w:ascii="ＭＳ 明朝" w:eastAsia="ＭＳ 明朝" w:hAnsi="ＭＳ 明朝" w:cs="Times New Roman"/>
                <w:kern w:val="0"/>
                <w:szCs w:val="21"/>
              </w:rPr>
              <w:t>以後の各年において設けられます。</w:t>
            </w:r>
          </w:p>
          <w:p w14:paraId="535B17DD" w14:textId="77777777" w:rsidR="00DC1CD9" w:rsidRDefault="00DC1CD9" w:rsidP="003E4C6F">
            <w:pPr>
              <w:ind w:left="149" w:hangingChars="71" w:hanging="149"/>
              <w:jc w:val="left"/>
              <w:rPr>
                <w:rFonts w:ascii="ＭＳ 明朝" w:eastAsia="ＭＳ 明朝" w:hAnsi="ＭＳ 明朝" w:cs="Times New Roman"/>
                <w:bCs/>
                <w:szCs w:val="21"/>
              </w:rPr>
            </w:pPr>
          </w:p>
          <w:p w14:paraId="68AF5D16"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95595">
              <w:rPr>
                <w:rFonts w:ascii="ＭＳ 明朝" w:eastAsia="ＭＳ 明朝" w:hAnsi="ＭＳ 明朝" w:cs="Times New Roman"/>
                <w:bCs/>
                <w:szCs w:val="21"/>
              </w:rPr>
              <w:t>2</w:t>
            </w:r>
            <w:r>
              <w:rPr>
                <w:rFonts w:ascii="ＭＳ 明朝" w:eastAsia="ＭＳ 明朝" w:hAnsi="ＭＳ 明朝" w:cs="Times New Roman" w:hint="eastAsia"/>
                <w:bCs/>
                <w:szCs w:val="21"/>
              </w:rPr>
              <w:t>項～第4項　（同左）</w:t>
            </w:r>
          </w:p>
          <w:p w14:paraId="2A931319" w14:textId="77777777" w:rsidR="00DC1CD9" w:rsidRPr="00DB4E36" w:rsidRDefault="00DC1CD9" w:rsidP="003E4C6F">
            <w:pPr>
              <w:ind w:left="149" w:hangingChars="71" w:hanging="149"/>
              <w:jc w:val="left"/>
              <w:rPr>
                <w:rFonts w:ascii="ＭＳ 明朝" w:eastAsia="ＭＳ 明朝" w:hAnsi="ＭＳ 明朝"/>
                <w:color w:val="FF0000"/>
                <w:kern w:val="0"/>
                <w:szCs w:val="21"/>
                <w:u w:val="thick"/>
              </w:rPr>
            </w:pPr>
            <w:r w:rsidRPr="00DB4E36">
              <w:rPr>
                <w:rFonts w:ascii="ＭＳ 明朝" w:eastAsia="ＭＳ 明朝" w:hAnsi="ＭＳ 明朝" w:hint="eastAsia"/>
                <w:color w:val="FF0000"/>
                <w:kern w:val="0"/>
                <w:szCs w:val="21"/>
                <w:u w:val="thick"/>
              </w:rPr>
              <w:t>（追加）</w:t>
            </w:r>
          </w:p>
          <w:p w14:paraId="67507474" w14:textId="77777777" w:rsidR="00DC1CD9" w:rsidRPr="00DB4E36" w:rsidRDefault="00DC1CD9" w:rsidP="003E4C6F">
            <w:pPr>
              <w:ind w:left="149" w:hangingChars="71" w:hanging="149"/>
              <w:jc w:val="left"/>
              <w:rPr>
                <w:rFonts w:ascii="ＭＳ 明朝" w:eastAsia="ＭＳ 明朝" w:hAnsi="ＭＳ 明朝"/>
                <w:kern w:val="0"/>
                <w:szCs w:val="21"/>
              </w:rPr>
            </w:pPr>
          </w:p>
          <w:p w14:paraId="14908632" w14:textId="77777777" w:rsidR="00DC1CD9" w:rsidRPr="00DB4E36" w:rsidRDefault="00DC1CD9" w:rsidP="003E4C6F">
            <w:pPr>
              <w:ind w:left="149" w:hangingChars="71" w:hanging="149"/>
              <w:jc w:val="left"/>
              <w:rPr>
                <w:rFonts w:ascii="ＭＳ 明朝" w:eastAsia="ＭＳ 明朝" w:hAnsi="ＭＳ 明朝"/>
                <w:kern w:val="0"/>
                <w:szCs w:val="21"/>
              </w:rPr>
            </w:pPr>
          </w:p>
          <w:p w14:paraId="0778EFE7" w14:textId="77777777" w:rsidR="00DC1CD9" w:rsidRPr="00DB4E36" w:rsidRDefault="00DC1CD9" w:rsidP="003E4C6F">
            <w:pPr>
              <w:ind w:left="149" w:hangingChars="71" w:hanging="149"/>
              <w:jc w:val="left"/>
              <w:rPr>
                <w:rFonts w:ascii="ＭＳ 明朝" w:eastAsia="ＭＳ 明朝" w:hAnsi="ＭＳ 明朝"/>
                <w:kern w:val="0"/>
                <w:szCs w:val="21"/>
              </w:rPr>
            </w:pPr>
          </w:p>
          <w:p w14:paraId="45982C30" w14:textId="77777777" w:rsidR="00DC1CD9" w:rsidRPr="00DB4E36" w:rsidRDefault="00DC1CD9" w:rsidP="003E4C6F">
            <w:pPr>
              <w:ind w:left="149" w:hangingChars="71" w:hanging="149"/>
              <w:jc w:val="left"/>
              <w:rPr>
                <w:rFonts w:ascii="ＭＳ 明朝" w:eastAsia="ＭＳ 明朝" w:hAnsi="ＭＳ 明朝"/>
                <w:kern w:val="0"/>
                <w:szCs w:val="21"/>
              </w:rPr>
            </w:pPr>
          </w:p>
          <w:p w14:paraId="79E3FAE9" w14:textId="77777777" w:rsidR="00DC1CD9" w:rsidRPr="00DB4E36" w:rsidRDefault="00DC1CD9" w:rsidP="003E4C6F">
            <w:pPr>
              <w:ind w:left="149" w:hangingChars="71" w:hanging="149"/>
              <w:jc w:val="left"/>
              <w:rPr>
                <w:rFonts w:ascii="ＭＳ 明朝" w:eastAsia="ＭＳ 明朝" w:hAnsi="ＭＳ 明朝"/>
                <w:kern w:val="0"/>
                <w:szCs w:val="21"/>
              </w:rPr>
            </w:pPr>
          </w:p>
          <w:p w14:paraId="3A1DB5CE" w14:textId="77777777" w:rsidR="00DC1CD9" w:rsidRDefault="00DC1CD9" w:rsidP="003E4C6F">
            <w:pPr>
              <w:ind w:left="149" w:hangingChars="71" w:hanging="149"/>
              <w:jc w:val="left"/>
              <w:rPr>
                <w:rFonts w:ascii="ＭＳ 明朝" w:eastAsia="ＭＳ 明朝" w:hAnsi="ＭＳ 明朝"/>
                <w:color w:val="FF0000"/>
                <w:kern w:val="0"/>
                <w:szCs w:val="21"/>
                <w:u w:val="thick"/>
              </w:rPr>
            </w:pPr>
            <w:r w:rsidRPr="00DB4E36">
              <w:rPr>
                <w:rFonts w:ascii="ＭＳ 明朝" w:eastAsia="ＭＳ 明朝" w:hAnsi="ＭＳ 明朝" w:hint="eastAsia"/>
                <w:color w:val="FF0000"/>
                <w:kern w:val="0"/>
                <w:szCs w:val="21"/>
                <w:u w:val="thick"/>
              </w:rPr>
              <w:t>（追加）</w:t>
            </w:r>
          </w:p>
          <w:p w14:paraId="20D46EBD" w14:textId="77777777" w:rsidR="00DC1CD9" w:rsidRPr="00DA1D6C" w:rsidRDefault="00DC1CD9" w:rsidP="003E4C6F">
            <w:pPr>
              <w:ind w:left="149" w:hangingChars="71" w:hanging="149"/>
              <w:jc w:val="left"/>
              <w:rPr>
                <w:rFonts w:ascii="ＭＳ 明朝" w:eastAsia="ＭＳ 明朝" w:hAnsi="ＭＳ 明朝"/>
                <w:kern w:val="0"/>
                <w:szCs w:val="21"/>
                <w:u w:val="thick"/>
              </w:rPr>
            </w:pPr>
          </w:p>
          <w:p w14:paraId="10A90667" w14:textId="77777777" w:rsidR="00DC1CD9" w:rsidRPr="00DA1D6C" w:rsidRDefault="00DC1CD9" w:rsidP="003E4C6F">
            <w:pPr>
              <w:ind w:left="149" w:hangingChars="71" w:hanging="149"/>
              <w:jc w:val="left"/>
              <w:rPr>
                <w:rFonts w:ascii="ＭＳ 明朝" w:eastAsia="ＭＳ 明朝" w:hAnsi="ＭＳ 明朝"/>
                <w:kern w:val="0"/>
                <w:szCs w:val="21"/>
                <w:u w:val="thick"/>
              </w:rPr>
            </w:pPr>
          </w:p>
          <w:p w14:paraId="3F676AAB" w14:textId="77777777" w:rsidR="00DC1CD9" w:rsidRPr="00DA1D6C" w:rsidRDefault="00DC1CD9" w:rsidP="003E4C6F">
            <w:pPr>
              <w:ind w:left="149" w:hangingChars="71" w:hanging="149"/>
              <w:jc w:val="left"/>
              <w:rPr>
                <w:rFonts w:ascii="ＭＳ 明朝" w:eastAsia="ＭＳ 明朝" w:hAnsi="ＭＳ 明朝"/>
                <w:kern w:val="0"/>
                <w:szCs w:val="21"/>
                <w:u w:val="thick"/>
              </w:rPr>
            </w:pPr>
          </w:p>
          <w:p w14:paraId="7D74065F" w14:textId="77777777" w:rsidR="00DC1CD9" w:rsidRDefault="00DC1CD9" w:rsidP="003E4C6F">
            <w:pPr>
              <w:ind w:left="149" w:hangingChars="71" w:hanging="149"/>
              <w:jc w:val="left"/>
              <w:rPr>
                <w:rFonts w:ascii="ＭＳ 明朝" w:eastAsia="ＭＳ 明朝" w:hAnsi="ＭＳ 明朝"/>
                <w:kern w:val="0"/>
                <w:szCs w:val="21"/>
              </w:rPr>
            </w:pPr>
            <w:r w:rsidRPr="00DA1D6C">
              <w:rPr>
                <w:rFonts w:ascii="ＭＳ ゴシック" w:eastAsia="ＭＳ ゴシック" w:hAnsi="ＭＳ ゴシック" w:hint="eastAsia"/>
                <w:kern w:val="0"/>
                <w:szCs w:val="21"/>
              </w:rPr>
              <w:t>第3条の2</w:t>
            </w:r>
            <w:r>
              <w:rPr>
                <w:rFonts w:ascii="ＭＳ 明朝" w:eastAsia="ＭＳ 明朝" w:hAnsi="ＭＳ 明朝" w:hint="eastAsia"/>
                <w:kern w:val="0"/>
                <w:szCs w:val="21"/>
              </w:rPr>
              <w:t xml:space="preserve">　（同左）</w:t>
            </w:r>
          </w:p>
          <w:p w14:paraId="67256C10" w14:textId="77777777" w:rsidR="00DC1CD9" w:rsidRPr="00FF3D53" w:rsidRDefault="00DC1CD9" w:rsidP="003E4C6F">
            <w:pPr>
              <w:rPr>
                <w:rFonts w:ascii="ＭＳ ゴシック" w:eastAsia="ＭＳ ゴシック" w:hAnsi="ＭＳ ゴシック" w:cs="Times New Roman"/>
                <w:kern w:val="0"/>
                <w:szCs w:val="21"/>
              </w:rPr>
            </w:pPr>
            <w:r w:rsidRPr="00FF3D53">
              <w:rPr>
                <w:rFonts w:ascii="ＭＳ ゴシック" w:eastAsia="ＭＳ ゴシック" w:hAnsi="ＭＳ ゴシック" w:cs="Times New Roman"/>
                <w:kern w:val="0"/>
                <w:szCs w:val="21"/>
              </w:rPr>
              <w:t>第4条（非課税管理勘定、累積投資勘定、特定累積投資勘定および特定非課税管理勘定における処理）</w:t>
            </w:r>
          </w:p>
          <w:p w14:paraId="21AF7DE7" w14:textId="77777777" w:rsidR="00DC1CD9" w:rsidRDefault="00DC1CD9" w:rsidP="003E4C6F">
            <w:pPr>
              <w:ind w:leftChars="71" w:left="149" w:firstLineChars="71" w:firstLine="149"/>
              <w:rPr>
                <w:rFonts w:ascii="ＭＳ 明朝" w:eastAsia="ＭＳ 明朝" w:hAnsi="ＭＳ 明朝" w:cs="Times New Roman"/>
                <w:kern w:val="0"/>
                <w:szCs w:val="21"/>
              </w:rPr>
            </w:pPr>
            <w:r>
              <w:rPr>
                <w:rFonts w:ascii="ＭＳ 明朝" w:eastAsia="ＭＳ 明朝" w:hAnsi="ＭＳ 明朝" w:cs="Times New Roman" w:hint="eastAsia"/>
                <w:kern w:val="0"/>
                <w:szCs w:val="21"/>
              </w:rPr>
              <w:t>（同左）</w:t>
            </w:r>
          </w:p>
          <w:p w14:paraId="647DC375" w14:textId="77777777" w:rsidR="00DC1CD9" w:rsidRPr="00FF3D53" w:rsidRDefault="00DC1CD9" w:rsidP="003E4C6F">
            <w:pPr>
              <w:ind w:left="149" w:hangingChars="71" w:hanging="149"/>
              <w:rPr>
                <w:rFonts w:ascii="ＭＳ 明朝" w:eastAsia="ＭＳ 明朝" w:hAnsi="ＭＳ 明朝" w:cs="Times New Roman"/>
                <w:kern w:val="0"/>
                <w:szCs w:val="21"/>
              </w:rPr>
            </w:pPr>
            <w:r w:rsidRPr="00FF3D53">
              <w:rPr>
                <w:rFonts w:ascii="ＭＳ 明朝" w:eastAsia="ＭＳ 明朝" w:hAnsi="ＭＳ 明朝" w:cs="Times New Roman"/>
                <w:kern w:val="0"/>
                <w:szCs w:val="21"/>
              </w:rPr>
              <w:t>2　非課税累積投資契約に基づいた非課税口座内の株式投資信託の振替口座簿への記載</w:t>
            </w:r>
            <w:r w:rsidRPr="00F63720">
              <w:rPr>
                <w:rFonts w:ascii="ＭＳ 明朝" w:eastAsia="ＭＳ 明朝" w:hAnsi="ＭＳ 明朝" w:cs="Times New Roman"/>
                <w:color w:val="FF0000"/>
                <w:kern w:val="0"/>
                <w:szCs w:val="21"/>
                <w:u w:val="thick"/>
              </w:rPr>
              <w:t>もしくは</w:t>
            </w:r>
            <w:r w:rsidRPr="00FF3D53">
              <w:rPr>
                <w:rFonts w:ascii="ＭＳ 明朝" w:eastAsia="ＭＳ 明朝" w:hAnsi="ＭＳ 明朝" w:cs="Times New Roman"/>
                <w:kern w:val="0"/>
                <w:szCs w:val="21"/>
              </w:rPr>
              <w:t>記録は、非課税口座に設けられた累積投資勘定において処理いたします。</w:t>
            </w:r>
          </w:p>
          <w:p w14:paraId="47C056B7" w14:textId="77777777" w:rsidR="00DC1CD9" w:rsidRPr="00FF3D53" w:rsidRDefault="00DC1CD9" w:rsidP="003E4C6F">
            <w:pPr>
              <w:ind w:left="149" w:hangingChars="71" w:hanging="149"/>
              <w:rPr>
                <w:rFonts w:ascii="ＭＳ 明朝" w:eastAsia="ＭＳ 明朝" w:hAnsi="ＭＳ 明朝" w:cs="Times New Roman"/>
                <w:kern w:val="0"/>
                <w:szCs w:val="21"/>
              </w:rPr>
            </w:pPr>
            <w:r w:rsidRPr="00FF3D53">
              <w:rPr>
                <w:rFonts w:ascii="ＭＳ 明朝" w:eastAsia="ＭＳ 明朝" w:hAnsi="ＭＳ 明朝" w:cs="Times New Roman"/>
                <w:kern w:val="0"/>
                <w:szCs w:val="21"/>
              </w:rPr>
              <w:t>3　特定非課税累積投資契約に基づいた非課税口座内の株式投資信託の振替口座簿への記載</w:t>
            </w:r>
            <w:r w:rsidRPr="00F63720">
              <w:rPr>
                <w:rFonts w:ascii="ＭＳ 明朝" w:eastAsia="ＭＳ 明朝" w:hAnsi="ＭＳ 明朝" w:cs="Times New Roman"/>
                <w:color w:val="FF0000"/>
                <w:kern w:val="0"/>
                <w:szCs w:val="21"/>
                <w:u w:val="thick"/>
              </w:rPr>
              <w:t>もしく</w:t>
            </w:r>
            <w:r w:rsidRPr="00A92E7A">
              <w:rPr>
                <w:rFonts w:ascii="ＭＳ 明朝" w:eastAsia="ＭＳ 明朝" w:hAnsi="ＭＳ 明朝" w:cs="Times New Roman"/>
                <w:color w:val="FF0000"/>
                <w:kern w:val="0"/>
                <w:szCs w:val="21"/>
                <w:u w:val="thick"/>
              </w:rPr>
              <w:t>は</w:t>
            </w:r>
            <w:r w:rsidRPr="00FF3D53">
              <w:rPr>
                <w:rFonts w:ascii="ＭＳ 明朝" w:eastAsia="ＭＳ 明朝" w:hAnsi="ＭＳ 明朝" w:cs="Times New Roman"/>
                <w:kern w:val="0"/>
                <w:szCs w:val="21"/>
              </w:rPr>
              <w:t>記録は、非課税口座に設けられた特定累積投資勘定または特定非課税管理勘定において処理いたします。</w:t>
            </w:r>
          </w:p>
          <w:p w14:paraId="38CB83F2" w14:textId="77777777" w:rsidR="00DC1CD9" w:rsidRPr="00142762" w:rsidRDefault="00DC1CD9" w:rsidP="003E4C6F">
            <w:pPr>
              <w:rPr>
                <w:rFonts w:ascii="ＭＳ ゴシック" w:eastAsia="ＭＳ ゴシック" w:hAnsi="ＭＳ ゴシック" w:cs="Times New Roman"/>
                <w:kern w:val="0"/>
                <w:szCs w:val="21"/>
              </w:rPr>
            </w:pPr>
            <w:r w:rsidRPr="00142762">
              <w:rPr>
                <w:rFonts w:ascii="ＭＳ ゴシック" w:eastAsia="ＭＳ ゴシック" w:hAnsi="ＭＳ ゴシック" w:cs="Times New Roman"/>
                <w:kern w:val="0"/>
                <w:szCs w:val="21"/>
              </w:rPr>
              <w:t>第5条（金融商品取引業者等変更届出書の提出</w:t>
            </w:r>
            <w:r w:rsidRPr="00640FA2">
              <w:rPr>
                <w:rFonts w:ascii="ＭＳ ゴシック" w:eastAsia="ＭＳ ゴシック" w:hAnsi="ＭＳ ゴシック" w:cs="Times New Roman"/>
                <w:color w:val="FF0000"/>
                <w:kern w:val="0"/>
                <w:szCs w:val="21"/>
                <w:u w:val="thick"/>
              </w:rPr>
              <w:t>および</w:t>
            </w:r>
            <w:r w:rsidRPr="00142762">
              <w:rPr>
                <w:rFonts w:ascii="ＭＳ ゴシック" w:eastAsia="ＭＳ ゴシック" w:hAnsi="ＭＳ ゴシック" w:cs="Times New Roman"/>
                <w:kern w:val="0"/>
                <w:szCs w:val="21"/>
              </w:rPr>
              <w:t>特定累積投資勘定</w:t>
            </w:r>
            <w:r w:rsidRPr="00640FA2">
              <w:rPr>
                <w:rFonts w:ascii="ＭＳ ゴシック" w:eastAsia="ＭＳ ゴシック" w:hAnsi="ＭＳ ゴシック" w:cs="Times New Roman"/>
                <w:color w:val="FF0000"/>
                <w:kern w:val="0"/>
                <w:szCs w:val="21"/>
                <w:u w:val="thick"/>
              </w:rPr>
              <w:t>ならびに</w:t>
            </w:r>
            <w:r w:rsidRPr="00142762">
              <w:rPr>
                <w:rFonts w:ascii="ＭＳ ゴシック" w:eastAsia="ＭＳ ゴシック" w:hAnsi="ＭＳ ゴシック" w:cs="Times New Roman"/>
                <w:kern w:val="0"/>
                <w:szCs w:val="21"/>
              </w:rPr>
              <w:t>特定非課税管理勘定の廃止）</w:t>
            </w:r>
          </w:p>
          <w:p w14:paraId="7291B01B" w14:textId="77777777" w:rsidR="00DC1CD9" w:rsidRDefault="00DC1CD9" w:rsidP="003E4C6F">
            <w:pPr>
              <w:ind w:leftChars="71" w:left="149" w:firstLineChars="71" w:firstLine="149"/>
              <w:rPr>
                <w:rFonts w:ascii="ＭＳ 明朝" w:eastAsia="ＭＳ 明朝" w:hAnsi="ＭＳ 明朝" w:cs="Times New Roman"/>
                <w:kern w:val="0"/>
                <w:szCs w:val="21"/>
              </w:rPr>
            </w:pPr>
            <w:r w:rsidRPr="00142762">
              <w:rPr>
                <w:rFonts w:ascii="ＭＳ 明朝" w:eastAsia="ＭＳ 明朝" w:hAnsi="ＭＳ 明朝" w:cs="Times New Roman"/>
                <w:kern w:val="0"/>
                <w:szCs w:val="21"/>
              </w:rPr>
              <w:t>お客様が当組合に開設されている非課税口座に設けられるべき特定累積投資勘定</w:t>
            </w:r>
            <w:r w:rsidRPr="00ED5AAF">
              <w:rPr>
                <w:rFonts w:ascii="ＭＳ 明朝" w:eastAsia="ＭＳ 明朝" w:hAnsi="ＭＳ 明朝" w:cs="Times New Roman" w:hint="eastAsia"/>
                <w:color w:val="FF0000"/>
                <w:kern w:val="0"/>
                <w:szCs w:val="21"/>
                <w:u w:val="thick"/>
              </w:rPr>
              <w:t>（</w:t>
            </w:r>
            <w:r>
              <w:rPr>
                <w:rFonts w:ascii="ＭＳ 明朝" w:eastAsia="ＭＳ 明朝" w:hAnsi="ＭＳ 明朝" w:cs="Times New Roman" w:hint="eastAsia"/>
                <w:color w:val="FF0000"/>
                <w:kern w:val="0"/>
                <w:szCs w:val="21"/>
                <w:u w:val="thick"/>
              </w:rPr>
              <w:t>追加</w:t>
            </w:r>
            <w:r w:rsidRPr="00ED5AAF">
              <w:rPr>
                <w:rFonts w:ascii="ＭＳ 明朝" w:eastAsia="ＭＳ 明朝" w:hAnsi="ＭＳ 明朝" w:cs="Times New Roman" w:hint="eastAsia"/>
                <w:color w:val="FF0000"/>
                <w:kern w:val="0"/>
                <w:szCs w:val="21"/>
                <w:u w:val="thick"/>
              </w:rPr>
              <w:t>）</w:t>
            </w:r>
            <w:r w:rsidRPr="00142762">
              <w:rPr>
                <w:rFonts w:ascii="ＭＳ 明朝" w:eastAsia="ＭＳ 明朝" w:hAnsi="ＭＳ 明朝" w:cs="Times New Roman"/>
                <w:kern w:val="0"/>
                <w:szCs w:val="21"/>
              </w:rPr>
              <w:t>および特定非課税管理勘定を他の金融商品取引業者等に開設する非課税口座に設けようとする場合には、当該特定累積投資勘定および特定非課税管理勘定が設けられる日の属する年の前年10月1日からその年の9月30日までの間に、当組合に金融商品取引業者等変更届出書（法第37条の14</w:t>
            </w:r>
            <w:r w:rsidRPr="00182854">
              <w:rPr>
                <w:rFonts w:ascii="ＭＳ 明朝" w:eastAsia="ＭＳ 明朝" w:hAnsi="ＭＳ 明朝" w:cs="Times New Roman"/>
                <w:color w:val="FF0000"/>
                <w:kern w:val="0"/>
                <w:szCs w:val="21"/>
                <w:u w:val="thick"/>
              </w:rPr>
              <w:t>第13項</w:t>
            </w:r>
            <w:r w:rsidRPr="00142762">
              <w:rPr>
                <w:rFonts w:ascii="ＭＳ 明朝" w:eastAsia="ＭＳ 明朝" w:hAnsi="ＭＳ 明朝" w:cs="Times New Roman"/>
                <w:kern w:val="0"/>
                <w:szCs w:val="21"/>
              </w:rPr>
              <w:t>に規定するものをいいます。以下同じ。）を提出するものとします。この場合、</w:t>
            </w:r>
            <w:r w:rsidRPr="00142762">
              <w:rPr>
                <w:rFonts w:ascii="ＭＳ 明朝" w:eastAsia="ＭＳ 明朝" w:hAnsi="ＭＳ 明朝" w:cs="Times New Roman"/>
                <w:kern w:val="0"/>
                <w:szCs w:val="21"/>
              </w:rPr>
              <w:lastRenderedPageBreak/>
              <w:t>当該特定累積投資勘定または特定非課税管理勘定にすでに株式投資信託の受入れをしているときは、当該金融商品取引業者等変更届出書を受理することができません。</w:t>
            </w:r>
          </w:p>
          <w:p w14:paraId="5A1DE9CD" w14:textId="77777777" w:rsidR="00DC1CD9" w:rsidRDefault="00DC1CD9" w:rsidP="003E4C6F">
            <w:pPr>
              <w:rPr>
                <w:rFonts w:ascii="ＭＳ 明朝" w:eastAsia="ＭＳ 明朝" w:hAnsi="ＭＳ 明朝" w:cs="Times New Roman"/>
                <w:kern w:val="0"/>
                <w:szCs w:val="21"/>
              </w:rPr>
            </w:pPr>
          </w:p>
          <w:p w14:paraId="489F5030" w14:textId="77777777" w:rsidR="00DC1CD9" w:rsidRDefault="00DC1CD9" w:rsidP="003E4C6F">
            <w:pPr>
              <w:rPr>
                <w:rFonts w:ascii="ＭＳ 明朝" w:eastAsia="ＭＳ 明朝" w:hAnsi="ＭＳ 明朝" w:cs="Times New Roman"/>
                <w:kern w:val="0"/>
                <w:szCs w:val="21"/>
              </w:rPr>
            </w:pPr>
          </w:p>
          <w:p w14:paraId="22D41ECD" w14:textId="77777777" w:rsidR="00DC1CD9" w:rsidRDefault="00DC1CD9" w:rsidP="003E4C6F">
            <w:pPr>
              <w:rPr>
                <w:rFonts w:ascii="ＭＳ 明朝" w:eastAsia="ＭＳ 明朝" w:hAnsi="ＭＳ 明朝" w:cs="Times New Roman"/>
                <w:kern w:val="0"/>
                <w:szCs w:val="21"/>
              </w:rPr>
            </w:pPr>
          </w:p>
          <w:p w14:paraId="3EAE5E63" w14:textId="77777777" w:rsidR="00DC1CD9" w:rsidRDefault="00DC1CD9" w:rsidP="003E4C6F">
            <w:pPr>
              <w:rPr>
                <w:rFonts w:ascii="ＭＳ 明朝" w:eastAsia="ＭＳ 明朝" w:hAnsi="ＭＳ 明朝" w:cs="Times New Roman"/>
                <w:kern w:val="0"/>
                <w:szCs w:val="21"/>
              </w:rPr>
            </w:pPr>
          </w:p>
          <w:p w14:paraId="4267D37B" w14:textId="77777777" w:rsidR="00DC1CD9" w:rsidRPr="00142762" w:rsidRDefault="00DC1CD9" w:rsidP="003E4C6F">
            <w:pPr>
              <w:rPr>
                <w:rFonts w:ascii="ＭＳ 明朝" w:eastAsia="ＭＳ 明朝" w:hAnsi="ＭＳ 明朝" w:cs="Times New Roman"/>
                <w:kern w:val="0"/>
                <w:szCs w:val="21"/>
              </w:rPr>
            </w:pPr>
          </w:p>
          <w:p w14:paraId="2428F585"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70160">
              <w:rPr>
                <w:rFonts w:ascii="ＭＳ 明朝" w:eastAsia="ＭＳ 明朝" w:hAnsi="ＭＳ 明朝" w:cs="Times New Roman"/>
                <w:bCs/>
                <w:szCs w:val="21"/>
              </w:rPr>
              <w:t>2</w:t>
            </w:r>
            <w:r>
              <w:rPr>
                <w:rFonts w:ascii="ＭＳ 明朝" w:eastAsia="ＭＳ 明朝" w:hAnsi="ＭＳ 明朝" w:cs="Times New Roman" w:hint="eastAsia"/>
                <w:bCs/>
                <w:szCs w:val="21"/>
              </w:rPr>
              <w:t>項　（同左）</w:t>
            </w:r>
          </w:p>
          <w:p w14:paraId="525FAF01" w14:textId="77777777" w:rsidR="00DC1CD9" w:rsidRPr="00142762" w:rsidRDefault="00DC1CD9" w:rsidP="003E4C6F">
            <w:pPr>
              <w:ind w:left="149" w:hangingChars="71" w:hanging="149"/>
              <w:rPr>
                <w:rFonts w:ascii="ＭＳ 明朝" w:eastAsia="ＭＳ 明朝" w:hAnsi="ＭＳ 明朝" w:cs="Times New Roman"/>
                <w:kern w:val="0"/>
                <w:szCs w:val="21"/>
              </w:rPr>
            </w:pPr>
            <w:r w:rsidRPr="00142762">
              <w:rPr>
                <w:rFonts w:ascii="ＭＳ 明朝" w:eastAsia="ＭＳ 明朝" w:hAnsi="ＭＳ 明朝" w:cs="Times New Roman"/>
                <w:kern w:val="0"/>
                <w:szCs w:val="21"/>
              </w:rPr>
              <w:t>3　第1項に規定される金融商品取引業者等変更届出書を提出された日の属する年の翌年以後の各年（同日の属する勘定設定期間内の各年に限ります。）においては、第3条第1項または第3条の2第1項の規定にかかわらず、当組合に開設された非課税口座に新たな非課税管理勘定、累積投資勘定、</w:t>
            </w:r>
            <w:r w:rsidRPr="008840A8">
              <w:rPr>
                <w:rFonts w:ascii="ＭＳ 明朝" w:eastAsia="ＭＳ 明朝" w:hAnsi="ＭＳ 明朝" w:cs="Times New Roman"/>
                <w:color w:val="FF0000"/>
                <w:kern w:val="0"/>
                <w:szCs w:val="21"/>
                <w:u w:val="thick"/>
              </w:rPr>
              <w:t>または</w:t>
            </w:r>
            <w:r w:rsidRPr="00142762">
              <w:rPr>
                <w:rFonts w:ascii="ＭＳ 明朝" w:eastAsia="ＭＳ 明朝" w:hAnsi="ＭＳ 明朝" w:cs="Times New Roman"/>
                <w:kern w:val="0"/>
                <w:szCs w:val="21"/>
              </w:rPr>
              <w:t>特定累積投資勘定</w:t>
            </w:r>
            <w:r w:rsidRPr="006D5E9F">
              <w:rPr>
                <w:rFonts w:ascii="ＭＳ 明朝" w:eastAsia="ＭＳ 明朝" w:hAnsi="ＭＳ 明朝" w:cs="Times New Roman"/>
                <w:color w:val="FF0000"/>
                <w:kern w:val="0"/>
                <w:szCs w:val="21"/>
                <w:u w:val="thick"/>
              </w:rPr>
              <w:t>もしくは</w:t>
            </w:r>
            <w:r w:rsidRPr="00142762">
              <w:rPr>
                <w:rFonts w:ascii="ＭＳ 明朝" w:eastAsia="ＭＳ 明朝" w:hAnsi="ＭＳ 明朝" w:cs="Times New Roman"/>
                <w:kern w:val="0"/>
                <w:szCs w:val="21"/>
              </w:rPr>
              <w:t>特定非課税管理勘定は設けられません。ただし、第3条第2項の規定による場合は、この限りではありません。</w:t>
            </w:r>
          </w:p>
          <w:p w14:paraId="3BC9A257" w14:textId="77777777" w:rsidR="00DC1CD9" w:rsidRDefault="00DC1CD9" w:rsidP="003E4C6F">
            <w:pPr>
              <w:ind w:left="149" w:hangingChars="71" w:hanging="149"/>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70160">
              <w:rPr>
                <w:rFonts w:ascii="ＭＳ 明朝" w:eastAsia="ＭＳ 明朝" w:hAnsi="ＭＳ 明朝" w:cs="Times New Roman"/>
                <w:bCs/>
                <w:szCs w:val="21"/>
              </w:rPr>
              <w:t>4</w:t>
            </w:r>
            <w:r>
              <w:rPr>
                <w:rFonts w:ascii="ＭＳ 明朝" w:eastAsia="ＭＳ 明朝" w:hAnsi="ＭＳ 明朝" w:cs="Times New Roman" w:hint="eastAsia"/>
                <w:bCs/>
                <w:szCs w:val="21"/>
              </w:rPr>
              <w:t>項　（同左）</w:t>
            </w:r>
          </w:p>
          <w:p w14:paraId="4165A970" w14:textId="77777777" w:rsidR="00DC1CD9" w:rsidRPr="002B0449" w:rsidRDefault="00DC1CD9" w:rsidP="003E4C6F">
            <w:pPr>
              <w:rPr>
                <w:rFonts w:ascii="ＭＳ ゴシック" w:eastAsia="ＭＳ ゴシック" w:hAnsi="ＭＳ ゴシック" w:cs="Times New Roman"/>
                <w:kern w:val="0"/>
                <w:szCs w:val="21"/>
              </w:rPr>
            </w:pPr>
            <w:r w:rsidRPr="002B0449">
              <w:rPr>
                <w:rFonts w:ascii="ＭＳ ゴシック" w:eastAsia="ＭＳ ゴシック" w:hAnsi="ＭＳ ゴシック" w:cs="Times New Roman"/>
                <w:kern w:val="0"/>
                <w:szCs w:val="21"/>
              </w:rPr>
              <w:t>第6条（非課税口座廃止届出書の提出）</w:t>
            </w:r>
          </w:p>
          <w:p w14:paraId="7422129D" w14:textId="77777777" w:rsidR="00DC1CD9" w:rsidRPr="002B0449" w:rsidRDefault="00DC1CD9" w:rsidP="003E4C6F">
            <w:pPr>
              <w:ind w:leftChars="71" w:left="149" w:firstLineChars="71" w:firstLine="149"/>
              <w:rPr>
                <w:rFonts w:ascii="ＭＳ 明朝" w:eastAsia="ＭＳ 明朝" w:hAnsi="ＭＳ 明朝" w:cs="Times New Roman"/>
                <w:kern w:val="0"/>
                <w:szCs w:val="21"/>
              </w:rPr>
            </w:pPr>
            <w:r w:rsidRPr="002B0449">
              <w:rPr>
                <w:rFonts w:ascii="ＭＳ 明朝" w:eastAsia="ＭＳ 明朝" w:hAnsi="ＭＳ 明朝" w:cs="Times New Roman"/>
                <w:kern w:val="0"/>
                <w:szCs w:val="21"/>
              </w:rPr>
              <w:t>お客様が特例の適用を受けることをやめる場合には、非課税口座廃止届出書（法第37条の14</w:t>
            </w:r>
            <w:r w:rsidRPr="002B0449">
              <w:rPr>
                <w:rFonts w:ascii="ＭＳ 明朝" w:eastAsia="ＭＳ 明朝" w:hAnsi="ＭＳ 明朝" w:cs="Times New Roman"/>
                <w:color w:val="FF0000"/>
                <w:kern w:val="0"/>
                <w:szCs w:val="21"/>
                <w:u w:val="thick"/>
              </w:rPr>
              <w:t>第16項</w:t>
            </w:r>
            <w:r w:rsidRPr="002B0449">
              <w:rPr>
                <w:rFonts w:ascii="ＭＳ 明朝" w:eastAsia="ＭＳ 明朝" w:hAnsi="ＭＳ 明朝" w:cs="Times New Roman"/>
                <w:kern w:val="0"/>
                <w:szCs w:val="21"/>
              </w:rPr>
              <w:t>に規定するものをいいます。以下同じ。）を提出するものとします。</w:t>
            </w:r>
          </w:p>
          <w:p w14:paraId="5A310493" w14:textId="77777777" w:rsidR="00DC1CD9" w:rsidRPr="002B0449" w:rsidRDefault="00DC1CD9" w:rsidP="003E4C6F">
            <w:pPr>
              <w:ind w:left="149" w:hangingChars="71" w:hanging="149"/>
              <w:rPr>
                <w:rFonts w:ascii="ＭＳ 明朝" w:eastAsia="ＭＳ 明朝" w:hAnsi="ＭＳ 明朝" w:cs="Times New Roman"/>
                <w:kern w:val="0"/>
                <w:szCs w:val="21"/>
              </w:rPr>
            </w:pPr>
            <w:r w:rsidRPr="002B0449">
              <w:rPr>
                <w:rFonts w:ascii="ＭＳ 明朝" w:eastAsia="ＭＳ 明朝" w:hAnsi="ＭＳ 明朝" w:cs="Times New Roman"/>
                <w:kern w:val="0"/>
                <w:szCs w:val="21"/>
              </w:rPr>
              <w:t>2　前項の非課税口座廃止届出書の提出を受けた場合、その提出を受けたときに当該非課税口座は廃止され、当該非課税口座に受け入れられていた株式投資信託については、</w:t>
            </w:r>
            <w:r w:rsidRPr="0098271B">
              <w:rPr>
                <w:rFonts w:ascii="ＭＳ 明朝" w:eastAsia="ＭＳ 明朝" w:hAnsi="ＭＳ 明朝" w:cs="Times New Roman"/>
                <w:color w:val="FF0000"/>
                <w:kern w:val="0"/>
                <w:szCs w:val="21"/>
                <w:u w:val="thick"/>
              </w:rPr>
              <w:t>第11条</w:t>
            </w:r>
            <w:r w:rsidRPr="002B0449">
              <w:rPr>
                <w:rFonts w:ascii="ＭＳ 明朝" w:eastAsia="ＭＳ 明朝" w:hAnsi="ＭＳ 明朝" w:cs="Times New Roman"/>
                <w:kern w:val="0"/>
                <w:szCs w:val="21"/>
              </w:rPr>
              <w:t>に規定する配当所得および譲渡所得等の非課税の適用を受けることはできません。</w:t>
            </w:r>
          </w:p>
          <w:p w14:paraId="258958D7"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8927F3">
              <w:rPr>
                <w:rFonts w:ascii="ＭＳ 明朝" w:eastAsia="ＭＳ 明朝" w:hAnsi="ＭＳ 明朝" w:cs="Times New Roman"/>
                <w:bCs/>
                <w:szCs w:val="21"/>
              </w:rPr>
              <w:t>3</w:t>
            </w:r>
            <w:r>
              <w:rPr>
                <w:rFonts w:ascii="ＭＳ 明朝" w:eastAsia="ＭＳ 明朝" w:hAnsi="ＭＳ 明朝" w:cs="Times New Roman" w:hint="eastAsia"/>
                <w:bCs/>
                <w:szCs w:val="21"/>
              </w:rPr>
              <w:t>項　（同左）</w:t>
            </w:r>
          </w:p>
          <w:p w14:paraId="2121F6FD" w14:textId="77777777" w:rsidR="00DC1CD9" w:rsidRPr="00EC1E70" w:rsidRDefault="00DC1CD9" w:rsidP="003E4C6F">
            <w:pPr>
              <w:rPr>
                <w:rFonts w:ascii="ＭＳ ゴシック" w:eastAsia="ＭＳ ゴシック" w:hAnsi="ＭＳ ゴシック" w:cs="Times New Roman"/>
                <w:kern w:val="0"/>
                <w:szCs w:val="21"/>
              </w:rPr>
            </w:pPr>
            <w:r w:rsidRPr="00EC1E70">
              <w:rPr>
                <w:rFonts w:ascii="ＭＳ ゴシック" w:eastAsia="ＭＳ ゴシック" w:hAnsi="ＭＳ ゴシック" w:cs="Times New Roman"/>
                <w:kern w:val="0"/>
                <w:szCs w:val="21"/>
              </w:rPr>
              <w:t>第7条（特定累積投資勘定に受け入れる株式投資信託の範囲）</w:t>
            </w:r>
          </w:p>
          <w:p w14:paraId="2F0D1B4F" w14:textId="77777777" w:rsidR="00DC1CD9" w:rsidRPr="00EC1E70" w:rsidRDefault="00DC1CD9" w:rsidP="003E4C6F">
            <w:pPr>
              <w:ind w:leftChars="71" w:left="149" w:firstLineChars="71" w:firstLine="149"/>
              <w:rPr>
                <w:rFonts w:ascii="ＭＳ 明朝" w:eastAsia="ＭＳ 明朝" w:hAnsi="ＭＳ 明朝" w:cs="Times New Roman"/>
                <w:kern w:val="0"/>
                <w:szCs w:val="21"/>
              </w:rPr>
            </w:pPr>
            <w:r w:rsidRPr="00EC1E70">
              <w:rPr>
                <w:rFonts w:ascii="ＭＳ 明朝" w:eastAsia="ＭＳ 明朝" w:hAnsi="ＭＳ 明朝" w:cs="Times New Roman"/>
                <w:kern w:val="0"/>
                <w:szCs w:val="21"/>
              </w:rPr>
              <w:t>当組合は、お客様の非課税口座に設けられる特定累積投資勘定には、お客様が当組合と締結した累積投資契約（当組合の「投資信託累積投資規定」、「「ＪＡの投信つみたてサービス」取扱規定」に基づく契約をいいます。以下同じ。）に基づいて取得した次に掲げる株式投資信託（累積投資上場株式等に限り、以下、これを「特定累積投資上場株式等」といいます。）のみを受け入れます。</w:t>
            </w:r>
          </w:p>
          <w:p w14:paraId="24DD5F8C" w14:textId="77777777" w:rsidR="00DC1CD9" w:rsidRDefault="00DC1CD9" w:rsidP="003E4C6F">
            <w:pPr>
              <w:ind w:leftChars="72" w:left="451" w:hangingChars="143" w:hanging="300"/>
              <w:rPr>
                <w:rFonts w:ascii="ＭＳ 明朝" w:eastAsia="ＭＳ 明朝" w:hAnsi="ＭＳ 明朝" w:cs="Times New Roman"/>
                <w:color w:val="FF0000"/>
                <w:kern w:val="0"/>
                <w:szCs w:val="21"/>
                <w:u w:val="thick"/>
              </w:rPr>
            </w:pPr>
            <w:r w:rsidRPr="00EC1E70">
              <w:rPr>
                <w:rFonts w:ascii="ＭＳ 明朝" w:eastAsia="ＭＳ 明朝" w:hAnsi="ＭＳ 明朝" w:cs="Times New Roman"/>
                <w:kern w:val="0"/>
                <w:szCs w:val="21"/>
              </w:rPr>
              <w:t>①　第3条第4項に基づき特定累積投資勘定が設けられた日から同日の属する年の12月31日までの間に受け入れた株式投資信託の取得対価の額（購入した株式投資信託についてはその購入の代価の額をいいます。）の合計額</w:t>
            </w:r>
            <w:r w:rsidRPr="00EC1E70">
              <w:rPr>
                <w:rFonts w:ascii="ＭＳ 明朝" w:eastAsia="ＭＳ 明朝" w:hAnsi="ＭＳ 明朝" w:cs="Times New Roman"/>
                <w:kern w:val="0"/>
                <w:szCs w:val="21"/>
              </w:rPr>
              <w:lastRenderedPageBreak/>
              <w:t>が120万円</w:t>
            </w:r>
            <w:r w:rsidRPr="00465A78">
              <w:rPr>
                <w:rFonts w:ascii="ＭＳ 明朝" w:eastAsia="ＭＳ 明朝" w:hAnsi="ＭＳ 明朝" w:cs="Times New Roman" w:hint="eastAsia"/>
                <w:color w:val="FF0000"/>
                <w:kern w:val="0"/>
                <w:szCs w:val="21"/>
                <w:u w:val="thick"/>
              </w:rPr>
              <w:t>（追加）</w:t>
            </w:r>
            <w:r w:rsidRPr="00EC1E70">
              <w:rPr>
                <w:rFonts w:ascii="ＭＳ 明朝" w:eastAsia="ＭＳ 明朝" w:hAnsi="ＭＳ 明朝" w:cs="Times New Roman"/>
                <w:kern w:val="0"/>
                <w:szCs w:val="21"/>
              </w:rPr>
              <w:t>を超えないもの</w:t>
            </w:r>
            <w:r w:rsidRPr="00C839B5">
              <w:rPr>
                <w:rFonts w:ascii="ＭＳ 明朝" w:eastAsia="ＭＳ 明朝" w:hAnsi="ＭＳ 明朝" w:cs="Times New Roman" w:hint="eastAsia"/>
                <w:color w:val="FF0000"/>
                <w:kern w:val="0"/>
                <w:szCs w:val="21"/>
                <w:u w:val="thick"/>
              </w:rPr>
              <w:t>（追加）</w:t>
            </w:r>
            <w:r w:rsidRPr="00C76710">
              <w:rPr>
                <w:rFonts w:ascii="ＭＳ 明朝" w:eastAsia="ＭＳ 明朝" w:hAnsi="ＭＳ 明朝" w:cs="Times New Roman" w:hint="eastAsia"/>
                <w:kern w:val="0"/>
                <w:szCs w:val="21"/>
              </w:rPr>
              <w:t>。</w:t>
            </w:r>
          </w:p>
          <w:p w14:paraId="5BA73A07" w14:textId="77777777" w:rsidR="00DC1CD9" w:rsidRDefault="00DC1CD9" w:rsidP="003E4C6F">
            <w:pPr>
              <w:rPr>
                <w:rFonts w:ascii="ＭＳ 明朝" w:eastAsia="ＭＳ 明朝" w:hAnsi="ＭＳ 明朝" w:cs="Times New Roman"/>
                <w:kern w:val="0"/>
                <w:szCs w:val="21"/>
                <w:u w:val="thick"/>
              </w:rPr>
            </w:pPr>
          </w:p>
          <w:p w14:paraId="3969F2EA" w14:textId="77777777" w:rsidR="00DC1CD9" w:rsidRDefault="00DC1CD9" w:rsidP="003E4C6F">
            <w:pPr>
              <w:rPr>
                <w:rFonts w:ascii="ＭＳ 明朝" w:eastAsia="ＭＳ 明朝" w:hAnsi="ＭＳ 明朝" w:cs="Times New Roman"/>
                <w:kern w:val="0"/>
                <w:szCs w:val="21"/>
                <w:u w:val="thick"/>
              </w:rPr>
            </w:pPr>
          </w:p>
          <w:p w14:paraId="3098C2B7" w14:textId="77777777" w:rsidR="00DC1CD9" w:rsidRDefault="00DC1CD9" w:rsidP="003E4C6F">
            <w:pPr>
              <w:rPr>
                <w:rFonts w:ascii="ＭＳ 明朝" w:eastAsia="ＭＳ 明朝" w:hAnsi="ＭＳ 明朝" w:cs="Times New Roman"/>
                <w:kern w:val="0"/>
                <w:szCs w:val="21"/>
                <w:u w:val="thick"/>
              </w:rPr>
            </w:pPr>
          </w:p>
          <w:p w14:paraId="6F72B9CC" w14:textId="77777777" w:rsidR="00DC1CD9" w:rsidRDefault="00DC1CD9" w:rsidP="003E4C6F">
            <w:pPr>
              <w:rPr>
                <w:rFonts w:ascii="ＭＳ 明朝" w:eastAsia="ＭＳ 明朝" w:hAnsi="ＭＳ 明朝" w:cs="Times New Roman"/>
                <w:kern w:val="0"/>
                <w:szCs w:val="21"/>
                <w:u w:val="thick"/>
              </w:rPr>
            </w:pPr>
          </w:p>
          <w:p w14:paraId="1F4EC6B7" w14:textId="77777777" w:rsidR="00DC1CD9" w:rsidRDefault="00DC1CD9" w:rsidP="003E4C6F">
            <w:pPr>
              <w:rPr>
                <w:rFonts w:ascii="ＭＳ 明朝" w:eastAsia="ＭＳ 明朝" w:hAnsi="ＭＳ 明朝" w:cs="Times New Roman"/>
                <w:kern w:val="0"/>
                <w:szCs w:val="21"/>
                <w:u w:val="thick"/>
              </w:rPr>
            </w:pPr>
          </w:p>
          <w:p w14:paraId="2C2A1AD8" w14:textId="77777777" w:rsidR="00DC1CD9" w:rsidRDefault="00DC1CD9" w:rsidP="003E4C6F">
            <w:pPr>
              <w:rPr>
                <w:rFonts w:ascii="ＭＳ 明朝" w:eastAsia="ＭＳ 明朝" w:hAnsi="ＭＳ 明朝" w:cs="Times New Roman"/>
                <w:kern w:val="0"/>
                <w:szCs w:val="21"/>
                <w:u w:val="thick"/>
              </w:rPr>
            </w:pPr>
          </w:p>
          <w:p w14:paraId="6654AB6E" w14:textId="77777777" w:rsidR="00DC1CD9" w:rsidRDefault="00DC1CD9" w:rsidP="003E4C6F">
            <w:pPr>
              <w:rPr>
                <w:rFonts w:ascii="ＭＳ 明朝" w:eastAsia="ＭＳ 明朝" w:hAnsi="ＭＳ 明朝" w:cs="Times New Roman"/>
                <w:kern w:val="0"/>
                <w:szCs w:val="21"/>
                <w:u w:val="thick"/>
              </w:rPr>
            </w:pPr>
          </w:p>
          <w:p w14:paraId="5941886E" w14:textId="77777777" w:rsidR="00DC1CD9" w:rsidRDefault="00DC1CD9" w:rsidP="003E4C6F">
            <w:pPr>
              <w:rPr>
                <w:rFonts w:ascii="ＭＳ 明朝" w:eastAsia="ＭＳ 明朝" w:hAnsi="ＭＳ 明朝" w:cs="Times New Roman"/>
                <w:kern w:val="0"/>
                <w:szCs w:val="21"/>
                <w:u w:val="thick"/>
              </w:rPr>
            </w:pPr>
          </w:p>
          <w:p w14:paraId="421BCC43" w14:textId="77777777" w:rsidR="00DC1CD9" w:rsidRDefault="00DC1CD9" w:rsidP="003E4C6F">
            <w:pPr>
              <w:rPr>
                <w:rFonts w:ascii="ＭＳ 明朝" w:eastAsia="ＭＳ 明朝" w:hAnsi="ＭＳ 明朝" w:cs="Times New Roman"/>
                <w:kern w:val="0"/>
                <w:szCs w:val="21"/>
                <w:u w:val="thick"/>
              </w:rPr>
            </w:pPr>
          </w:p>
          <w:p w14:paraId="3F77FA2F" w14:textId="77777777" w:rsidR="00DC1CD9" w:rsidRDefault="00DC1CD9" w:rsidP="003E4C6F">
            <w:pPr>
              <w:rPr>
                <w:rFonts w:ascii="ＭＳ 明朝" w:eastAsia="ＭＳ 明朝" w:hAnsi="ＭＳ 明朝" w:cs="Times New Roman"/>
                <w:kern w:val="0"/>
                <w:szCs w:val="21"/>
                <w:u w:val="thick"/>
              </w:rPr>
            </w:pPr>
          </w:p>
          <w:p w14:paraId="78C5C0BA" w14:textId="77777777" w:rsidR="00DC1CD9" w:rsidRDefault="00DC1CD9" w:rsidP="003E4C6F">
            <w:pPr>
              <w:rPr>
                <w:rFonts w:ascii="ＭＳ 明朝" w:eastAsia="ＭＳ 明朝" w:hAnsi="ＭＳ 明朝" w:cs="Times New Roman"/>
                <w:kern w:val="0"/>
                <w:szCs w:val="21"/>
                <w:u w:val="thick"/>
              </w:rPr>
            </w:pPr>
          </w:p>
          <w:p w14:paraId="557F8FBD" w14:textId="77777777" w:rsidR="00DC1CD9" w:rsidRDefault="00DC1CD9" w:rsidP="003E4C6F">
            <w:pPr>
              <w:rPr>
                <w:rFonts w:ascii="ＭＳ 明朝" w:eastAsia="ＭＳ 明朝" w:hAnsi="ＭＳ 明朝" w:cs="Times New Roman"/>
                <w:kern w:val="0"/>
                <w:szCs w:val="21"/>
                <w:u w:val="thick"/>
              </w:rPr>
            </w:pPr>
          </w:p>
          <w:p w14:paraId="19BA1C5B" w14:textId="77777777" w:rsidR="00DC1CD9" w:rsidRDefault="00DC1CD9" w:rsidP="003E4C6F">
            <w:pPr>
              <w:rPr>
                <w:rFonts w:ascii="ＭＳ 明朝" w:eastAsia="ＭＳ 明朝" w:hAnsi="ＭＳ 明朝" w:cs="Times New Roman"/>
                <w:kern w:val="0"/>
                <w:szCs w:val="21"/>
                <w:u w:val="thick"/>
              </w:rPr>
            </w:pPr>
          </w:p>
          <w:p w14:paraId="13DE889B" w14:textId="77777777" w:rsidR="00DC1CD9" w:rsidRDefault="00DC1CD9" w:rsidP="003E4C6F">
            <w:pPr>
              <w:rPr>
                <w:rFonts w:ascii="ＭＳ 明朝" w:eastAsia="ＭＳ 明朝" w:hAnsi="ＭＳ 明朝" w:cs="Times New Roman"/>
                <w:kern w:val="0"/>
                <w:szCs w:val="21"/>
                <w:u w:val="thick"/>
              </w:rPr>
            </w:pPr>
          </w:p>
          <w:p w14:paraId="5B2B68F7" w14:textId="77777777" w:rsidR="00DC1CD9" w:rsidRDefault="00DC1CD9" w:rsidP="003E4C6F">
            <w:pPr>
              <w:rPr>
                <w:rFonts w:ascii="ＭＳ 明朝" w:eastAsia="ＭＳ 明朝" w:hAnsi="ＭＳ 明朝" w:cs="Times New Roman"/>
                <w:kern w:val="0"/>
                <w:szCs w:val="21"/>
                <w:u w:val="thick"/>
              </w:rPr>
            </w:pPr>
          </w:p>
          <w:p w14:paraId="2B66B096" w14:textId="77777777" w:rsidR="00DC1CD9" w:rsidRDefault="00DC1CD9" w:rsidP="003E4C6F">
            <w:pPr>
              <w:rPr>
                <w:rFonts w:ascii="ＭＳ 明朝" w:eastAsia="ＭＳ 明朝" w:hAnsi="ＭＳ 明朝" w:cs="Times New Roman"/>
                <w:kern w:val="0"/>
                <w:szCs w:val="21"/>
                <w:u w:val="thick"/>
              </w:rPr>
            </w:pPr>
          </w:p>
          <w:p w14:paraId="1D9130B4" w14:textId="77777777" w:rsidR="00DC1CD9" w:rsidRDefault="00DC1CD9" w:rsidP="003E4C6F">
            <w:pPr>
              <w:rPr>
                <w:rFonts w:ascii="ＭＳ 明朝" w:eastAsia="ＭＳ 明朝" w:hAnsi="ＭＳ 明朝" w:cs="Times New Roman"/>
                <w:kern w:val="0"/>
                <w:szCs w:val="21"/>
                <w:u w:val="thick"/>
              </w:rPr>
            </w:pPr>
          </w:p>
          <w:p w14:paraId="6606246F" w14:textId="77777777" w:rsidR="00DC1CD9" w:rsidRDefault="00DC1CD9" w:rsidP="003E4C6F">
            <w:pPr>
              <w:rPr>
                <w:rFonts w:ascii="ＭＳ 明朝" w:eastAsia="ＭＳ 明朝" w:hAnsi="ＭＳ 明朝" w:cs="Times New Roman"/>
                <w:kern w:val="0"/>
                <w:szCs w:val="21"/>
                <w:u w:val="thick"/>
              </w:rPr>
            </w:pPr>
          </w:p>
          <w:p w14:paraId="14B09543" w14:textId="77777777" w:rsidR="00DC1CD9" w:rsidRDefault="00DC1CD9" w:rsidP="003E4C6F">
            <w:pPr>
              <w:rPr>
                <w:rFonts w:ascii="ＭＳ 明朝" w:eastAsia="ＭＳ 明朝" w:hAnsi="ＭＳ 明朝" w:cs="Times New Roman"/>
                <w:kern w:val="0"/>
                <w:szCs w:val="21"/>
                <w:u w:val="thick"/>
              </w:rPr>
            </w:pPr>
          </w:p>
          <w:p w14:paraId="555AE422" w14:textId="77777777" w:rsidR="00DC1CD9" w:rsidRDefault="00DC1CD9" w:rsidP="003E4C6F">
            <w:pPr>
              <w:rPr>
                <w:rFonts w:ascii="ＭＳ 明朝" w:eastAsia="ＭＳ 明朝" w:hAnsi="ＭＳ 明朝" w:cs="Times New Roman"/>
                <w:kern w:val="0"/>
                <w:szCs w:val="21"/>
                <w:u w:val="thick"/>
              </w:rPr>
            </w:pPr>
          </w:p>
          <w:p w14:paraId="1AEEE06B" w14:textId="77777777" w:rsidR="00DC1CD9" w:rsidRDefault="00DC1CD9" w:rsidP="003E4C6F">
            <w:pPr>
              <w:rPr>
                <w:rFonts w:ascii="ＭＳ 明朝" w:eastAsia="ＭＳ 明朝" w:hAnsi="ＭＳ 明朝" w:cs="Times New Roman"/>
                <w:kern w:val="0"/>
                <w:szCs w:val="21"/>
                <w:u w:val="thick"/>
              </w:rPr>
            </w:pPr>
          </w:p>
          <w:p w14:paraId="59242A35" w14:textId="77777777" w:rsidR="00DC1CD9" w:rsidRPr="00300A5A" w:rsidRDefault="00DC1CD9" w:rsidP="003E4C6F">
            <w:pPr>
              <w:rPr>
                <w:rFonts w:ascii="ＭＳ 明朝" w:eastAsia="ＭＳ 明朝" w:hAnsi="ＭＳ 明朝" w:cs="Times New Roman"/>
                <w:kern w:val="0"/>
                <w:szCs w:val="21"/>
                <w:u w:val="thick"/>
              </w:rPr>
            </w:pPr>
          </w:p>
          <w:p w14:paraId="5B741C14" w14:textId="77777777" w:rsidR="00DC1CD9" w:rsidRPr="00EC1E70" w:rsidRDefault="00DC1CD9" w:rsidP="003E4C6F">
            <w:pPr>
              <w:ind w:leftChars="119" w:left="250" w:firstLineChars="52" w:firstLine="109"/>
              <w:rPr>
                <w:rFonts w:ascii="ＭＳ 明朝" w:eastAsia="ＭＳ 明朝" w:hAnsi="ＭＳ 明朝" w:cs="Times New Roman"/>
                <w:kern w:val="0"/>
                <w:szCs w:val="21"/>
              </w:rPr>
            </w:pPr>
            <w:r w:rsidRPr="00EC1E70">
              <w:rPr>
                <w:rFonts w:ascii="ＭＳ 明朝" w:eastAsia="ＭＳ 明朝" w:hAnsi="ＭＳ 明朝" w:cs="Times New Roman"/>
                <w:kern w:val="0"/>
                <w:szCs w:val="21"/>
              </w:rPr>
              <w:t>ただし、当該特定累積投資上場株式等を当該特定累積投資勘定に受け入れた場合に、当該合計額、同年において特定非課税管理勘定に受け入れている、買付けの委託等により取得した株式投資信託の取得対価の額の合計額および特定累積投資勘定基準額（特定累積投資勘定および特定非課税管理勘定に前年に受け入れている株式投資信託の購入の代価の額等をいいます。）の合計額が1,800万円を超えることとなるときにおける当該特定累積投資上場株式等を除きます。</w:t>
            </w:r>
          </w:p>
          <w:p w14:paraId="10660987" w14:textId="77777777" w:rsidR="00DC1CD9" w:rsidRPr="00EC1E70" w:rsidRDefault="00DC1CD9" w:rsidP="003E4C6F">
            <w:pPr>
              <w:ind w:leftChars="72" w:left="451" w:hangingChars="143" w:hanging="300"/>
              <w:rPr>
                <w:rFonts w:ascii="ＭＳ 明朝" w:eastAsia="ＭＳ 明朝" w:hAnsi="ＭＳ 明朝" w:cs="Times New Roman"/>
                <w:kern w:val="0"/>
                <w:szCs w:val="21"/>
              </w:rPr>
            </w:pPr>
            <w:r w:rsidRPr="00EC1E70">
              <w:rPr>
                <w:rFonts w:ascii="ＭＳ 明朝" w:eastAsia="ＭＳ 明朝" w:hAnsi="ＭＳ 明朝" w:cs="Times New Roman"/>
                <w:kern w:val="0"/>
                <w:szCs w:val="21"/>
              </w:rPr>
              <w:t>②　当該特定累積投資勘定で管理されている株式投資信託の分割または併合により取得するもので、当該分割または併合にかかる株式投資信託の特定累積投資勘定への受入れを、振替口座簿に記載または記録をする方法により行うもの。</w:t>
            </w:r>
          </w:p>
          <w:p w14:paraId="358846DA"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515EB4">
              <w:rPr>
                <w:rFonts w:ascii="ＭＳ 明朝" w:eastAsia="ＭＳ 明朝" w:hAnsi="ＭＳ 明朝" w:cs="Times New Roman"/>
                <w:bCs/>
                <w:szCs w:val="21"/>
              </w:rPr>
              <w:t>2</w:t>
            </w:r>
            <w:r>
              <w:rPr>
                <w:rFonts w:ascii="ＭＳ 明朝" w:eastAsia="ＭＳ 明朝" w:hAnsi="ＭＳ 明朝" w:cs="Times New Roman" w:hint="eastAsia"/>
                <w:bCs/>
                <w:szCs w:val="21"/>
              </w:rPr>
              <w:t>項　（同左）</w:t>
            </w:r>
          </w:p>
          <w:p w14:paraId="4812E59F" w14:textId="77777777" w:rsidR="00DC1CD9" w:rsidRPr="00EC1E70" w:rsidRDefault="00DC1CD9" w:rsidP="003E4C6F">
            <w:pPr>
              <w:ind w:left="149" w:hangingChars="71" w:hanging="149"/>
              <w:rPr>
                <w:rFonts w:ascii="ＭＳ 明朝" w:eastAsia="ＭＳ 明朝" w:hAnsi="ＭＳ 明朝" w:cs="Times New Roman"/>
                <w:kern w:val="0"/>
                <w:szCs w:val="21"/>
              </w:rPr>
            </w:pPr>
            <w:r w:rsidRPr="00EC1E70">
              <w:rPr>
                <w:rFonts w:ascii="ＭＳ 明朝" w:eastAsia="ＭＳ 明朝" w:hAnsi="ＭＳ 明朝" w:cs="Times New Roman"/>
                <w:kern w:val="0"/>
                <w:szCs w:val="21"/>
              </w:rPr>
              <w:t>3　お客様が当組合において、特定非課税累積投資契約に基づき特定累積投資勘定に受け入れた株式投資信託について、その株式投資信託にかかる投資信託約款の変更や流動性の低下等により、法第37条の14</w:t>
            </w:r>
            <w:r w:rsidRPr="005666BE">
              <w:rPr>
                <w:rFonts w:ascii="ＭＳ 明朝" w:eastAsia="ＭＳ 明朝" w:hAnsi="ＭＳ 明朝" w:cs="Times New Roman"/>
                <w:color w:val="FF0000"/>
                <w:kern w:val="0"/>
                <w:szCs w:val="21"/>
                <w:u w:val="thick"/>
              </w:rPr>
              <w:t>または</w:t>
            </w:r>
            <w:r w:rsidRPr="00EC1E70">
              <w:rPr>
                <w:rFonts w:ascii="ＭＳ 明朝" w:eastAsia="ＭＳ 明朝" w:hAnsi="ＭＳ 明朝" w:cs="Times New Roman"/>
                <w:kern w:val="0"/>
                <w:szCs w:val="21"/>
              </w:rPr>
              <w:t>施行令第25条の13第15項の要件を満たさなくなり、または平成29年内閣府告示第540号第5条に規定する対象商</w:t>
            </w:r>
            <w:r w:rsidRPr="00EC1E70">
              <w:rPr>
                <w:rFonts w:ascii="ＭＳ 明朝" w:eastAsia="ＭＳ 明朝" w:hAnsi="ＭＳ 明朝" w:cs="Times New Roman"/>
                <w:kern w:val="0"/>
                <w:szCs w:val="21"/>
              </w:rPr>
              <w:lastRenderedPageBreak/>
              <w:t>品廃止等届出書が提出されたことで、当組合の「投資信託累積投資規定」「「ＪＡの投信つみたてサービス」取扱規定」によりお客様が取得のお申込みをすることができる投資信託の銘柄から除外されることとなった場合には、当該株式投資信託については、当該告示第5条第1項各号に該当することとなる日において、非課税口座から課税口座に払い出されます。</w:t>
            </w:r>
          </w:p>
          <w:p w14:paraId="17FFE918" w14:textId="77777777" w:rsidR="00DC1CD9" w:rsidRDefault="00DC1CD9" w:rsidP="003E4C6F">
            <w:pPr>
              <w:ind w:left="149" w:hangingChars="71" w:hanging="149"/>
              <w:rPr>
                <w:rFonts w:ascii="ＭＳ 明朝" w:eastAsia="ＭＳ 明朝" w:hAnsi="ＭＳ 明朝"/>
                <w:kern w:val="0"/>
                <w:szCs w:val="21"/>
              </w:rPr>
            </w:pPr>
            <w:r w:rsidRPr="00E25FEC">
              <w:rPr>
                <w:rFonts w:ascii="ＭＳ ゴシック" w:eastAsia="ＭＳ ゴシック" w:hAnsi="ＭＳ ゴシック" w:hint="eastAsia"/>
                <w:kern w:val="0"/>
                <w:szCs w:val="21"/>
              </w:rPr>
              <w:t>第7条の2</w:t>
            </w:r>
            <w:r>
              <w:rPr>
                <w:rFonts w:ascii="ＭＳ ゴシック" w:eastAsia="ＭＳ ゴシック" w:hAnsi="ＭＳ ゴシック" w:hint="eastAsia"/>
                <w:kern w:val="0"/>
                <w:szCs w:val="21"/>
              </w:rPr>
              <w:t>、第8条</w:t>
            </w:r>
            <w:r>
              <w:rPr>
                <w:rFonts w:ascii="ＭＳ 明朝" w:eastAsia="ＭＳ 明朝" w:hAnsi="ＭＳ 明朝" w:hint="eastAsia"/>
                <w:kern w:val="0"/>
                <w:szCs w:val="21"/>
              </w:rPr>
              <w:t xml:space="preserve">　（同左）</w:t>
            </w:r>
          </w:p>
          <w:p w14:paraId="4F9DF983" w14:textId="77777777" w:rsidR="00DC1CD9" w:rsidRPr="00D90BC2" w:rsidRDefault="00DC1CD9" w:rsidP="003E4C6F">
            <w:pPr>
              <w:ind w:left="149" w:hangingChars="71" w:hanging="149"/>
              <w:rPr>
                <w:rFonts w:ascii="ＭＳ ゴシック" w:eastAsia="ＭＳ ゴシック" w:hAnsi="ＭＳ ゴシック"/>
                <w:color w:val="FF0000"/>
                <w:kern w:val="0"/>
                <w:szCs w:val="21"/>
                <w:u w:val="thick"/>
              </w:rPr>
            </w:pPr>
            <w:r w:rsidRPr="00D90BC2">
              <w:rPr>
                <w:rFonts w:ascii="ＭＳ ゴシック" w:eastAsia="ＭＳ ゴシック" w:hAnsi="ＭＳ ゴシック" w:hint="eastAsia"/>
                <w:color w:val="FF0000"/>
                <w:kern w:val="0"/>
                <w:szCs w:val="21"/>
                <w:u w:val="thick"/>
              </w:rPr>
              <w:t>（追加）</w:t>
            </w:r>
          </w:p>
          <w:p w14:paraId="7A79EE7A" w14:textId="77777777" w:rsidR="00DC1CD9" w:rsidRDefault="00DC1CD9" w:rsidP="003E4C6F">
            <w:pPr>
              <w:ind w:left="149" w:hangingChars="71" w:hanging="149"/>
              <w:rPr>
                <w:rFonts w:ascii="ＭＳ 明朝" w:eastAsia="ＭＳ 明朝" w:hAnsi="ＭＳ 明朝"/>
                <w:color w:val="FF0000"/>
                <w:kern w:val="0"/>
                <w:szCs w:val="21"/>
                <w:u w:val="thick"/>
              </w:rPr>
            </w:pPr>
            <w:r w:rsidRPr="00D90BC2">
              <w:rPr>
                <w:rFonts w:ascii="ＭＳ 明朝" w:eastAsia="ＭＳ 明朝" w:hAnsi="ＭＳ 明朝" w:hint="eastAsia"/>
                <w:color w:val="FF0000"/>
                <w:kern w:val="0"/>
                <w:szCs w:val="21"/>
              </w:rPr>
              <w:t xml:space="preserve">　</w:t>
            </w:r>
            <w:r>
              <w:rPr>
                <w:rFonts w:ascii="ＭＳ 明朝" w:eastAsia="ＭＳ 明朝" w:hAnsi="ＭＳ 明朝" w:hint="eastAsia"/>
                <w:color w:val="FF0000"/>
                <w:kern w:val="0"/>
                <w:szCs w:val="21"/>
                <w:u w:val="thick"/>
              </w:rPr>
              <w:t>（追加）</w:t>
            </w:r>
          </w:p>
          <w:p w14:paraId="32BEC0FF" w14:textId="77777777" w:rsidR="00DC1CD9" w:rsidRDefault="00DC1CD9" w:rsidP="003E4C6F">
            <w:pPr>
              <w:ind w:left="149" w:hangingChars="71" w:hanging="149"/>
              <w:rPr>
                <w:rFonts w:ascii="ＭＳ 明朝" w:eastAsia="ＭＳ 明朝" w:hAnsi="ＭＳ 明朝"/>
                <w:kern w:val="0"/>
                <w:szCs w:val="21"/>
              </w:rPr>
            </w:pPr>
          </w:p>
          <w:p w14:paraId="5AFEC815" w14:textId="77777777" w:rsidR="00DC1CD9" w:rsidRDefault="00DC1CD9" w:rsidP="003E4C6F">
            <w:pPr>
              <w:ind w:left="149" w:hangingChars="71" w:hanging="149"/>
              <w:rPr>
                <w:rFonts w:ascii="ＭＳ 明朝" w:eastAsia="ＭＳ 明朝" w:hAnsi="ＭＳ 明朝"/>
                <w:kern w:val="0"/>
                <w:szCs w:val="21"/>
              </w:rPr>
            </w:pPr>
          </w:p>
          <w:p w14:paraId="7B4EB879" w14:textId="77777777" w:rsidR="00DC1CD9" w:rsidRDefault="00DC1CD9" w:rsidP="003E4C6F">
            <w:pPr>
              <w:ind w:left="149" w:hangingChars="71" w:hanging="149"/>
              <w:rPr>
                <w:rFonts w:ascii="ＭＳ 明朝" w:eastAsia="ＭＳ 明朝" w:hAnsi="ＭＳ 明朝"/>
                <w:kern w:val="0"/>
                <w:szCs w:val="21"/>
              </w:rPr>
            </w:pPr>
          </w:p>
          <w:p w14:paraId="1607FAE9" w14:textId="77777777" w:rsidR="00DC1CD9" w:rsidRDefault="00DC1CD9" w:rsidP="003E4C6F">
            <w:pPr>
              <w:ind w:left="149" w:hangingChars="71" w:hanging="149"/>
              <w:rPr>
                <w:rFonts w:ascii="ＭＳ 明朝" w:eastAsia="ＭＳ 明朝" w:hAnsi="ＭＳ 明朝"/>
                <w:kern w:val="0"/>
                <w:szCs w:val="21"/>
              </w:rPr>
            </w:pPr>
          </w:p>
          <w:p w14:paraId="4B318759" w14:textId="77777777" w:rsidR="00DC1CD9" w:rsidRDefault="00DC1CD9" w:rsidP="003E4C6F">
            <w:pPr>
              <w:ind w:left="149" w:hangingChars="71" w:hanging="149"/>
              <w:rPr>
                <w:rFonts w:ascii="ＭＳ 明朝" w:eastAsia="ＭＳ 明朝" w:hAnsi="ＭＳ 明朝"/>
                <w:kern w:val="0"/>
                <w:szCs w:val="21"/>
              </w:rPr>
            </w:pPr>
          </w:p>
          <w:p w14:paraId="46223ED8" w14:textId="77777777" w:rsidR="00DC1CD9" w:rsidRDefault="00DC1CD9" w:rsidP="003E4C6F">
            <w:pPr>
              <w:ind w:left="149" w:hangingChars="71" w:hanging="149"/>
              <w:rPr>
                <w:rFonts w:ascii="ＭＳ 明朝" w:eastAsia="ＭＳ 明朝" w:hAnsi="ＭＳ 明朝"/>
                <w:kern w:val="0"/>
                <w:szCs w:val="21"/>
              </w:rPr>
            </w:pPr>
          </w:p>
          <w:p w14:paraId="2AD1B252" w14:textId="77777777" w:rsidR="00DC1CD9" w:rsidRDefault="00DC1CD9" w:rsidP="003E4C6F">
            <w:pPr>
              <w:ind w:left="149" w:hangingChars="71" w:hanging="149"/>
              <w:rPr>
                <w:rFonts w:ascii="ＭＳ 明朝" w:eastAsia="ＭＳ 明朝" w:hAnsi="ＭＳ 明朝"/>
                <w:kern w:val="0"/>
                <w:szCs w:val="21"/>
              </w:rPr>
            </w:pPr>
          </w:p>
          <w:p w14:paraId="49B2C310" w14:textId="77777777" w:rsidR="00DC1CD9" w:rsidRDefault="00DC1CD9" w:rsidP="003E4C6F">
            <w:pPr>
              <w:ind w:left="149" w:hangingChars="71" w:hanging="149"/>
              <w:rPr>
                <w:rFonts w:ascii="ＭＳ 明朝" w:eastAsia="ＭＳ 明朝" w:hAnsi="ＭＳ 明朝"/>
                <w:kern w:val="0"/>
                <w:szCs w:val="21"/>
              </w:rPr>
            </w:pPr>
          </w:p>
          <w:p w14:paraId="69F21D65" w14:textId="77777777" w:rsidR="00DC1CD9" w:rsidRDefault="00DC1CD9" w:rsidP="003E4C6F">
            <w:pPr>
              <w:ind w:left="149" w:hangingChars="71" w:hanging="149"/>
              <w:rPr>
                <w:rFonts w:ascii="ＭＳ 明朝" w:eastAsia="ＭＳ 明朝" w:hAnsi="ＭＳ 明朝"/>
                <w:kern w:val="0"/>
                <w:szCs w:val="21"/>
              </w:rPr>
            </w:pPr>
          </w:p>
          <w:p w14:paraId="085E8AB4" w14:textId="77777777" w:rsidR="00DC1CD9" w:rsidRDefault="00DC1CD9" w:rsidP="003E4C6F">
            <w:pPr>
              <w:ind w:left="149" w:hangingChars="71" w:hanging="149"/>
              <w:rPr>
                <w:rFonts w:ascii="ＭＳ 明朝" w:eastAsia="ＭＳ 明朝" w:hAnsi="ＭＳ 明朝"/>
                <w:kern w:val="0"/>
                <w:szCs w:val="21"/>
              </w:rPr>
            </w:pPr>
          </w:p>
          <w:p w14:paraId="2DFBDB28" w14:textId="77777777" w:rsidR="00DC1CD9" w:rsidRDefault="00DC1CD9" w:rsidP="003E4C6F">
            <w:pPr>
              <w:ind w:left="149" w:hangingChars="71" w:hanging="149"/>
              <w:rPr>
                <w:rFonts w:ascii="ＭＳ 明朝" w:eastAsia="ＭＳ 明朝" w:hAnsi="ＭＳ 明朝"/>
                <w:kern w:val="0"/>
                <w:szCs w:val="21"/>
              </w:rPr>
            </w:pPr>
          </w:p>
          <w:p w14:paraId="3213571D" w14:textId="77777777" w:rsidR="00DC1CD9" w:rsidRDefault="00DC1CD9" w:rsidP="003E4C6F">
            <w:pPr>
              <w:ind w:left="149" w:hangingChars="71" w:hanging="149"/>
              <w:rPr>
                <w:rFonts w:ascii="ＭＳ 明朝" w:eastAsia="ＭＳ 明朝" w:hAnsi="ＭＳ 明朝"/>
                <w:kern w:val="0"/>
                <w:szCs w:val="21"/>
              </w:rPr>
            </w:pPr>
          </w:p>
          <w:p w14:paraId="2B01B540" w14:textId="77777777" w:rsidR="00DC1CD9" w:rsidRDefault="00DC1CD9" w:rsidP="003E4C6F">
            <w:pPr>
              <w:ind w:left="149" w:hangingChars="71" w:hanging="149"/>
              <w:rPr>
                <w:rFonts w:ascii="ＭＳ 明朝" w:eastAsia="ＭＳ 明朝" w:hAnsi="ＭＳ 明朝"/>
                <w:kern w:val="0"/>
                <w:szCs w:val="21"/>
              </w:rPr>
            </w:pPr>
          </w:p>
          <w:p w14:paraId="7B931730" w14:textId="77777777" w:rsidR="00DC1CD9" w:rsidRDefault="00DC1CD9" w:rsidP="003E4C6F">
            <w:pPr>
              <w:ind w:left="149" w:hangingChars="71" w:hanging="149"/>
              <w:rPr>
                <w:rFonts w:ascii="ＭＳ 明朝" w:eastAsia="ＭＳ 明朝" w:hAnsi="ＭＳ 明朝"/>
                <w:kern w:val="0"/>
                <w:szCs w:val="21"/>
              </w:rPr>
            </w:pPr>
          </w:p>
          <w:p w14:paraId="54ED7C74" w14:textId="77777777" w:rsidR="00DC1CD9" w:rsidRDefault="00DC1CD9" w:rsidP="003E4C6F">
            <w:pPr>
              <w:ind w:left="149" w:hangingChars="71" w:hanging="149"/>
              <w:rPr>
                <w:rFonts w:ascii="ＭＳ 明朝" w:eastAsia="ＭＳ 明朝" w:hAnsi="ＭＳ 明朝"/>
                <w:kern w:val="0"/>
                <w:szCs w:val="21"/>
              </w:rPr>
            </w:pPr>
          </w:p>
          <w:p w14:paraId="35CC5D43" w14:textId="77777777" w:rsidR="00DC1CD9" w:rsidRDefault="00DC1CD9" w:rsidP="003E4C6F">
            <w:pPr>
              <w:ind w:left="149" w:hangingChars="71" w:hanging="149"/>
              <w:rPr>
                <w:rFonts w:ascii="ＭＳ 明朝" w:eastAsia="ＭＳ 明朝" w:hAnsi="ＭＳ 明朝"/>
                <w:kern w:val="0"/>
                <w:szCs w:val="21"/>
              </w:rPr>
            </w:pPr>
          </w:p>
          <w:p w14:paraId="7C229520" w14:textId="77777777" w:rsidR="00DC1CD9" w:rsidRDefault="00DC1CD9" w:rsidP="003E4C6F">
            <w:pPr>
              <w:ind w:left="149" w:hangingChars="71" w:hanging="149"/>
              <w:rPr>
                <w:rFonts w:ascii="ＭＳ 明朝" w:eastAsia="ＭＳ 明朝" w:hAnsi="ＭＳ 明朝"/>
                <w:kern w:val="0"/>
                <w:szCs w:val="21"/>
              </w:rPr>
            </w:pPr>
          </w:p>
          <w:p w14:paraId="55BFD8E5" w14:textId="77777777" w:rsidR="00DC1CD9" w:rsidRDefault="00DC1CD9" w:rsidP="003E4C6F">
            <w:pPr>
              <w:ind w:left="149" w:hangingChars="71" w:hanging="149"/>
              <w:rPr>
                <w:rFonts w:ascii="ＭＳ 明朝" w:eastAsia="ＭＳ 明朝" w:hAnsi="ＭＳ 明朝"/>
                <w:kern w:val="0"/>
                <w:szCs w:val="21"/>
              </w:rPr>
            </w:pPr>
          </w:p>
          <w:p w14:paraId="3BF0B52A" w14:textId="77777777" w:rsidR="00DC1CD9" w:rsidRDefault="00DC1CD9" w:rsidP="003E4C6F">
            <w:pPr>
              <w:ind w:left="149" w:hangingChars="71" w:hanging="149"/>
              <w:rPr>
                <w:rFonts w:ascii="ＭＳ 明朝" w:eastAsia="ＭＳ 明朝" w:hAnsi="ＭＳ 明朝"/>
                <w:kern w:val="0"/>
                <w:szCs w:val="21"/>
              </w:rPr>
            </w:pPr>
          </w:p>
          <w:p w14:paraId="1C62DC49" w14:textId="77777777" w:rsidR="00DC1CD9" w:rsidRDefault="00DC1CD9" w:rsidP="003E4C6F">
            <w:pPr>
              <w:ind w:left="149" w:hangingChars="71" w:hanging="149"/>
              <w:rPr>
                <w:rFonts w:ascii="ＭＳ 明朝" w:eastAsia="ＭＳ 明朝" w:hAnsi="ＭＳ 明朝"/>
                <w:kern w:val="0"/>
                <w:szCs w:val="21"/>
              </w:rPr>
            </w:pPr>
          </w:p>
          <w:p w14:paraId="17A98FB3" w14:textId="77777777" w:rsidR="00DC1CD9" w:rsidRDefault="00DC1CD9" w:rsidP="003E4C6F">
            <w:pPr>
              <w:ind w:left="149" w:hangingChars="71" w:hanging="149"/>
              <w:rPr>
                <w:rFonts w:ascii="ＭＳ 明朝" w:eastAsia="ＭＳ 明朝" w:hAnsi="ＭＳ 明朝"/>
                <w:kern w:val="0"/>
                <w:szCs w:val="21"/>
              </w:rPr>
            </w:pPr>
          </w:p>
          <w:p w14:paraId="5EFA7BD3" w14:textId="77777777" w:rsidR="00DC1CD9" w:rsidRDefault="00DC1CD9" w:rsidP="003E4C6F">
            <w:pPr>
              <w:ind w:left="149" w:hangingChars="71" w:hanging="149"/>
              <w:rPr>
                <w:rFonts w:ascii="ＭＳ 明朝" w:eastAsia="ＭＳ 明朝" w:hAnsi="ＭＳ 明朝"/>
                <w:kern w:val="0"/>
                <w:szCs w:val="21"/>
              </w:rPr>
            </w:pPr>
          </w:p>
          <w:p w14:paraId="4A6D3787" w14:textId="77777777" w:rsidR="00DC1CD9" w:rsidRDefault="00DC1CD9" w:rsidP="003E4C6F">
            <w:pPr>
              <w:ind w:left="149" w:hangingChars="71" w:hanging="149"/>
              <w:rPr>
                <w:rFonts w:ascii="ＭＳ 明朝" w:eastAsia="ＭＳ 明朝" w:hAnsi="ＭＳ 明朝"/>
                <w:kern w:val="0"/>
                <w:szCs w:val="21"/>
              </w:rPr>
            </w:pPr>
          </w:p>
          <w:p w14:paraId="5AF802C5" w14:textId="77777777" w:rsidR="00DC1CD9" w:rsidRDefault="00DC1CD9" w:rsidP="003E4C6F">
            <w:pPr>
              <w:ind w:left="149" w:hangingChars="71" w:hanging="149"/>
              <w:rPr>
                <w:rFonts w:ascii="ＭＳ 明朝" w:eastAsia="ＭＳ 明朝" w:hAnsi="ＭＳ 明朝"/>
                <w:kern w:val="0"/>
                <w:szCs w:val="21"/>
              </w:rPr>
            </w:pPr>
          </w:p>
          <w:p w14:paraId="778F1967" w14:textId="77777777" w:rsidR="00DC1CD9" w:rsidRDefault="00DC1CD9" w:rsidP="003E4C6F">
            <w:pPr>
              <w:ind w:left="149" w:hangingChars="71" w:hanging="149"/>
              <w:rPr>
                <w:rFonts w:ascii="ＭＳ 明朝" w:eastAsia="ＭＳ 明朝" w:hAnsi="ＭＳ 明朝"/>
                <w:kern w:val="0"/>
                <w:szCs w:val="21"/>
              </w:rPr>
            </w:pPr>
          </w:p>
          <w:p w14:paraId="47CE7C74" w14:textId="77777777" w:rsidR="00DC1CD9" w:rsidRDefault="00DC1CD9" w:rsidP="003E4C6F">
            <w:pPr>
              <w:ind w:left="149" w:hangingChars="71" w:hanging="149"/>
              <w:rPr>
                <w:rFonts w:ascii="ＭＳ 明朝" w:eastAsia="ＭＳ 明朝" w:hAnsi="ＭＳ 明朝"/>
                <w:kern w:val="0"/>
                <w:szCs w:val="21"/>
              </w:rPr>
            </w:pPr>
          </w:p>
          <w:p w14:paraId="578947AE" w14:textId="77777777" w:rsidR="00DC1CD9" w:rsidRDefault="00DC1CD9" w:rsidP="003E4C6F">
            <w:pPr>
              <w:ind w:left="149" w:hangingChars="71" w:hanging="149"/>
              <w:rPr>
                <w:rFonts w:ascii="ＭＳ 明朝" w:eastAsia="ＭＳ 明朝" w:hAnsi="ＭＳ 明朝"/>
                <w:kern w:val="0"/>
                <w:szCs w:val="21"/>
              </w:rPr>
            </w:pPr>
          </w:p>
          <w:p w14:paraId="488FBA5F" w14:textId="77777777" w:rsidR="00DC1CD9" w:rsidRDefault="00DC1CD9" w:rsidP="003E4C6F">
            <w:pPr>
              <w:ind w:left="149" w:hangingChars="71" w:hanging="149"/>
              <w:rPr>
                <w:rFonts w:ascii="ＭＳ 明朝" w:eastAsia="ＭＳ 明朝" w:hAnsi="ＭＳ 明朝"/>
                <w:kern w:val="0"/>
                <w:szCs w:val="21"/>
              </w:rPr>
            </w:pPr>
          </w:p>
          <w:p w14:paraId="4CEDB863" w14:textId="77777777" w:rsidR="00DC1CD9" w:rsidRDefault="00DC1CD9" w:rsidP="003E4C6F">
            <w:pPr>
              <w:ind w:left="149" w:hangingChars="71" w:hanging="149"/>
              <w:rPr>
                <w:rFonts w:ascii="ＭＳ 明朝" w:eastAsia="ＭＳ 明朝" w:hAnsi="ＭＳ 明朝"/>
                <w:kern w:val="0"/>
                <w:szCs w:val="21"/>
              </w:rPr>
            </w:pPr>
          </w:p>
          <w:p w14:paraId="56C77AB1" w14:textId="77777777" w:rsidR="00DC1CD9" w:rsidRDefault="00DC1CD9" w:rsidP="003E4C6F">
            <w:pPr>
              <w:ind w:left="149" w:hangingChars="71" w:hanging="149"/>
              <w:rPr>
                <w:rFonts w:ascii="ＭＳ 明朝" w:eastAsia="ＭＳ 明朝" w:hAnsi="ＭＳ 明朝"/>
                <w:kern w:val="0"/>
                <w:szCs w:val="21"/>
              </w:rPr>
            </w:pPr>
          </w:p>
          <w:p w14:paraId="3DBAB224" w14:textId="77777777" w:rsidR="00DC1CD9" w:rsidRDefault="00DC1CD9" w:rsidP="003E4C6F">
            <w:pPr>
              <w:ind w:left="149" w:hangingChars="71" w:hanging="149"/>
              <w:rPr>
                <w:rFonts w:ascii="ＭＳ 明朝" w:eastAsia="ＭＳ 明朝" w:hAnsi="ＭＳ 明朝"/>
                <w:kern w:val="0"/>
                <w:szCs w:val="21"/>
              </w:rPr>
            </w:pPr>
          </w:p>
          <w:p w14:paraId="3E50E0C0" w14:textId="77777777" w:rsidR="00DC1CD9" w:rsidRPr="008F57AC" w:rsidRDefault="00DC1CD9" w:rsidP="003E4C6F">
            <w:pPr>
              <w:rPr>
                <w:rFonts w:ascii="ＭＳ ゴシック" w:eastAsia="ＭＳ ゴシック" w:hAnsi="ＭＳ ゴシック" w:cs="Times New Roman"/>
                <w:kern w:val="0"/>
                <w:szCs w:val="21"/>
              </w:rPr>
            </w:pPr>
            <w:r w:rsidRPr="008F57AC">
              <w:rPr>
                <w:rFonts w:ascii="ＭＳ ゴシック" w:eastAsia="ＭＳ ゴシック" w:hAnsi="ＭＳ ゴシック" w:cs="Times New Roman"/>
                <w:color w:val="FF0000"/>
                <w:kern w:val="0"/>
                <w:szCs w:val="21"/>
                <w:u w:val="thick"/>
              </w:rPr>
              <w:t>第9条</w:t>
            </w:r>
            <w:r w:rsidRPr="008F57AC">
              <w:rPr>
                <w:rFonts w:ascii="ＭＳ ゴシック" w:eastAsia="ＭＳ ゴシック" w:hAnsi="ＭＳ ゴシック" w:cs="Times New Roman"/>
                <w:kern w:val="0"/>
                <w:szCs w:val="21"/>
              </w:rPr>
              <w:t>（非課税管理勘定終了時の取扱い）</w:t>
            </w:r>
          </w:p>
          <w:p w14:paraId="3FCAFF24" w14:textId="77777777" w:rsidR="00DC1CD9" w:rsidRDefault="00DC1CD9" w:rsidP="003E4C6F">
            <w:pPr>
              <w:ind w:left="149" w:hangingChars="71" w:hanging="149"/>
              <w:rPr>
                <w:rFonts w:ascii="ＭＳ 明朝" w:eastAsia="ＭＳ 明朝" w:hAnsi="ＭＳ 明朝"/>
                <w:kern w:val="0"/>
                <w:szCs w:val="21"/>
              </w:rPr>
            </w:pPr>
            <w:r>
              <w:rPr>
                <w:rFonts w:ascii="ＭＳ 明朝" w:eastAsia="ＭＳ 明朝" w:hAnsi="ＭＳ 明朝" w:hint="eastAsia"/>
                <w:kern w:val="0"/>
                <w:szCs w:val="21"/>
              </w:rPr>
              <w:t xml:space="preserve">　（同左）</w:t>
            </w:r>
          </w:p>
          <w:p w14:paraId="69AAD64D" w14:textId="77777777" w:rsidR="00DC1CD9" w:rsidRPr="00E7097A" w:rsidRDefault="00DC1CD9" w:rsidP="003E4C6F">
            <w:pPr>
              <w:rPr>
                <w:rFonts w:ascii="ＭＳ ゴシック" w:eastAsia="ＭＳ ゴシック" w:hAnsi="ＭＳ ゴシック" w:cs="Times New Roman"/>
                <w:kern w:val="0"/>
                <w:szCs w:val="21"/>
              </w:rPr>
            </w:pPr>
            <w:r w:rsidRPr="00E7097A">
              <w:rPr>
                <w:rFonts w:ascii="ＭＳ ゴシック" w:eastAsia="ＭＳ ゴシック" w:hAnsi="ＭＳ ゴシック" w:cs="Times New Roman"/>
                <w:color w:val="FF0000"/>
                <w:kern w:val="0"/>
                <w:szCs w:val="21"/>
                <w:u w:val="thick"/>
              </w:rPr>
              <w:t>第9条の2</w:t>
            </w:r>
            <w:r w:rsidRPr="00E7097A">
              <w:rPr>
                <w:rFonts w:ascii="ＭＳ ゴシック" w:eastAsia="ＭＳ ゴシック" w:hAnsi="ＭＳ ゴシック" w:cs="Times New Roman"/>
                <w:kern w:val="0"/>
                <w:szCs w:val="21"/>
              </w:rPr>
              <w:t>（累積投資勘定終了時の取扱い）</w:t>
            </w:r>
          </w:p>
          <w:p w14:paraId="59EC3A16" w14:textId="77777777" w:rsidR="00DC1CD9" w:rsidRPr="00E7097A" w:rsidRDefault="00DC1CD9" w:rsidP="003E4C6F">
            <w:pPr>
              <w:ind w:leftChars="71" w:left="149" w:firstLineChars="71" w:firstLine="149"/>
              <w:rPr>
                <w:rFonts w:ascii="ＭＳ 明朝" w:eastAsia="ＭＳ 明朝" w:hAnsi="ＭＳ 明朝" w:cs="Times New Roman"/>
                <w:kern w:val="0"/>
                <w:szCs w:val="21"/>
              </w:rPr>
            </w:pPr>
            <w:r>
              <w:rPr>
                <w:rFonts w:ascii="ＭＳ 明朝" w:eastAsia="ＭＳ 明朝" w:hAnsi="ＭＳ 明朝" w:cs="Times New Roman" w:hint="eastAsia"/>
                <w:kern w:val="0"/>
                <w:szCs w:val="21"/>
              </w:rPr>
              <w:t>（同左）</w:t>
            </w:r>
          </w:p>
          <w:p w14:paraId="567D5055" w14:textId="77777777" w:rsidR="00DC1CD9" w:rsidRPr="00E7097A"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w:t>
            </w:r>
            <w:r w:rsidRPr="00E7097A">
              <w:rPr>
                <w:rFonts w:ascii="ＭＳ 明朝" w:eastAsia="ＭＳ 明朝" w:hAnsi="ＭＳ 明朝" w:cs="Times New Roman"/>
                <w:kern w:val="0"/>
                <w:szCs w:val="21"/>
              </w:rPr>
              <w:t>2</w:t>
            </w:r>
            <w:r>
              <w:rPr>
                <w:rFonts w:ascii="ＭＳ 明朝" w:eastAsia="ＭＳ 明朝" w:hAnsi="ＭＳ 明朝" w:cs="Times New Roman" w:hint="eastAsia"/>
                <w:kern w:val="0"/>
                <w:szCs w:val="21"/>
              </w:rPr>
              <w:t>項　（同左）</w:t>
            </w:r>
          </w:p>
          <w:p w14:paraId="207FADC3" w14:textId="77777777" w:rsidR="00DC1CD9" w:rsidRPr="00E7097A" w:rsidRDefault="00DC1CD9" w:rsidP="003E4C6F">
            <w:pPr>
              <w:ind w:left="149" w:hangingChars="71" w:hanging="149"/>
              <w:rPr>
                <w:rFonts w:ascii="ＭＳ 明朝" w:eastAsia="ＭＳ 明朝" w:hAnsi="ＭＳ 明朝" w:cs="Times New Roman"/>
                <w:kern w:val="0"/>
                <w:szCs w:val="21"/>
              </w:rPr>
            </w:pPr>
            <w:r w:rsidRPr="00E7097A">
              <w:rPr>
                <w:rFonts w:ascii="ＭＳ 明朝" w:eastAsia="ＭＳ 明朝" w:hAnsi="ＭＳ 明朝" w:cs="Times New Roman"/>
                <w:kern w:val="0"/>
                <w:szCs w:val="21"/>
              </w:rPr>
              <w:t>3　第1項の終了時点で、累積投資勘定にかかる株式投資信託は、次の各号に掲げる場合に応</w:t>
            </w:r>
            <w:r w:rsidRPr="00E7097A">
              <w:rPr>
                <w:rFonts w:ascii="ＭＳ 明朝" w:eastAsia="ＭＳ 明朝" w:hAnsi="ＭＳ 明朝" w:cs="Times New Roman"/>
                <w:kern w:val="0"/>
                <w:szCs w:val="21"/>
              </w:rPr>
              <w:lastRenderedPageBreak/>
              <w:t>じ、当該各号に定めるところにより取り扱うものとします。</w:t>
            </w:r>
          </w:p>
          <w:p w14:paraId="5D39E65C" w14:textId="77777777" w:rsidR="00DC1CD9" w:rsidRPr="00E7097A" w:rsidRDefault="00DC1CD9" w:rsidP="003E4C6F">
            <w:pPr>
              <w:ind w:leftChars="72" w:left="451" w:hangingChars="143" w:hanging="300"/>
              <w:rPr>
                <w:rFonts w:ascii="ＭＳ 明朝" w:eastAsia="ＭＳ 明朝" w:hAnsi="ＭＳ 明朝" w:cs="Times New Roman"/>
                <w:kern w:val="0"/>
                <w:szCs w:val="21"/>
              </w:rPr>
            </w:pPr>
            <w:r w:rsidRPr="00E7097A">
              <w:rPr>
                <w:rFonts w:ascii="ＭＳ 明朝" w:eastAsia="ＭＳ 明朝" w:hAnsi="ＭＳ 明朝" w:cs="Times New Roman"/>
                <w:kern w:val="0"/>
                <w:szCs w:val="21"/>
              </w:rPr>
              <w:t>①　お客様が当組合に特定口座を開設していない場合、または特定口座を開設している場合で、お客様から当組合に対して施行令第25条の13</w:t>
            </w:r>
            <w:r w:rsidRPr="00DC1715">
              <w:rPr>
                <w:rFonts w:ascii="ＭＳ 明朝" w:eastAsia="ＭＳ 明朝" w:hAnsi="ＭＳ 明朝" w:cs="Times New Roman"/>
                <w:color w:val="FF0000"/>
                <w:kern w:val="0"/>
                <w:szCs w:val="21"/>
                <w:u w:val="thick"/>
              </w:rPr>
              <w:t>第20項</w:t>
            </w:r>
            <w:r w:rsidRPr="00E7097A">
              <w:rPr>
                <w:rFonts w:ascii="ＭＳ 明朝" w:eastAsia="ＭＳ 明朝" w:hAnsi="ＭＳ 明朝" w:cs="Times New Roman"/>
                <w:kern w:val="0"/>
                <w:szCs w:val="21"/>
              </w:rPr>
              <w:t>の規定において準用する、同条第8項第2号に規定する書類の提出があった場合　一般口座への移管</w:t>
            </w:r>
          </w:p>
          <w:p w14:paraId="11472D11" w14:textId="77777777" w:rsidR="00DC1CD9" w:rsidRPr="00E7097A" w:rsidRDefault="00DC1CD9" w:rsidP="003E4C6F">
            <w:pPr>
              <w:ind w:leftChars="70" w:left="384" w:hangingChars="113" w:hanging="237"/>
              <w:rPr>
                <w:rFonts w:ascii="ＭＳ 明朝" w:eastAsia="ＭＳ 明朝" w:hAnsi="ＭＳ 明朝" w:cs="Times New Roman"/>
                <w:kern w:val="0"/>
                <w:szCs w:val="21"/>
              </w:rPr>
            </w:pPr>
            <w:r w:rsidRPr="00E7097A">
              <w:rPr>
                <w:rFonts w:ascii="ＭＳ 明朝" w:eastAsia="ＭＳ 明朝" w:hAnsi="ＭＳ 明朝" w:cs="Times New Roman"/>
                <w:kern w:val="0"/>
                <w:szCs w:val="21"/>
              </w:rPr>
              <w:t>②　前号に掲げる場合以外の場合　特定口座への移管</w:t>
            </w:r>
          </w:p>
          <w:p w14:paraId="7298B040" w14:textId="77777777" w:rsidR="00DC1CD9" w:rsidRPr="0040173A" w:rsidRDefault="00DC1CD9" w:rsidP="003E4C6F">
            <w:pPr>
              <w:rPr>
                <w:rFonts w:ascii="ＭＳ ゴシック" w:eastAsia="ＭＳ ゴシック" w:hAnsi="ＭＳ ゴシック" w:cs="Times New Roman"/>
                <w:kern w:val="0"/>
                <w:szCs w:val="21"/>
              </w:rPr>
            </w:pPr>
            <w:r w:rsidRPr="0040173A">
              <w:rPr>
                <w:rFonts w:ascii="ＭＳ ゴシック" w:eastAsia="ＭＳ ゴシック" w:hAnsi="ＭＳ ゴシック" w:cs="Times New Roman"/>
                <w:color w:val="FF0000"/>
                <w:kern w:val="0"/>
                <w:szCs w:val="21"/>
                <w:u w:val="thick"/>
              </w:rPr>
              <w:t>第9条の3</w:t>
            </w:r>
            <w:r w:rsidRPr="0040173A">
              <w:rPr>
                <w:rFonts w:ascii="ＭＳ ゴシック" w:eastAsia="ＭＳ ゴシック" w:hAnsi="ＭＳ ゴシック" w:cs="Times New Roman"/>
                <w:kern w:val="0"/>
                <w:szCs w:val="21"/>
              </w:rPr>
              <w:t>（特定累積投資勘定終了時の取扱い）</w:t>
            </w:r>
          </w:p>
          <w:p w14:paraId="66AE879A" w14:textId="77777777" w:rsidR="00DC1CD9" w:rsidRDefault="00DC1CD9" w:rsidP="003E4C6F">
            <w:pPr>
              <w:ind w:left="149" w:hangingChars="71" w:hanging="149"/>
              <w:rPr>
                <w:rFonts w:ascii="ＭＳ 明朝" w:eastAsia="ＭＳ 明朝" w:hAnsi="ＭＳ 明朝"/>
                <w:kern w:val="0"/>
                <w:szCs w:val="21"/>
              </w:rPr>
            </w:pPr>
          </w:p>
          <w:p w14:paraId="5094FEA1" w14:textId="77777777" w:rsidR="00DC1CD9" w:rsidRDefault="00DC1CD9" w:rsidP="003E4C6F">
            <w:pPr>
              <w:ind w:left="149" w:hangingChars="71" w:hanging="149"/>
              <w:rPr>
                <w:rFonts w:ascii="ＭＳ 明朝" w:eastAsia="ＭＳ 明朝" w:hAnsi="ＭＳ 明朝"/>
                <w:kern w:val="0"/>
                <w:szCs w:val="21"/>
              </w:rPr>
            </w:pPr>
            <w:r>
              <w:rPr>
                <w:rFonts w:ascii="ＭＳ 明朝" w:eastAsia="ＭＳ 明朝" w:hAnsi="ＭＳ 明朝" w:hint="eastAsia"/>
                <w:kern w:val="0"/>
                <w:szCs w:val="21"/>
              </w:rPr>
              <w:t xml:space="preserve">　（同左）</w:t>
            </w:r>
          </w:p>
          <w:p w14:paraId="7EF93E9A" w14:textId="77777777" w:rsidR="00DC1CD9" w:rsidRPr="00E8663A" w:rsidRDefault="00DC1CD9" w:rsidP="003E4C6F">
            <w:pPr>
              <w:rPr>
                <w:rFonts w:ascii="ＭＳ ゴシック" w:eastAsia="ＭＳ ゴシック" w:hAnsi="ＭＳ ゴシック" w:cs="Times New Roman"/>
                <w:kern w:val="0"/>
                <w:szCs w:val="21"/>
              </w:rPr>
            </w:pPr>
            <w:r w:rsidRPr="00E8663A">
              <w:rPr>
                <w:rFonts w:ascii="ＭＳ ゴシック" w:eastAsia="ＭＳ ゴシック" w:hAnsi="ＭＳ ゴシック" w:cs="Times New Roman"/>
                <w:color w:val="FF0000"/>
                <w:kern w:val="0"/>
                <w:szCs w:val="21"/>
                <w:u w:val="thick"/>
              </w:rPr>
              <w:t>第9条の4</w:t>
            </w:r>
            <w:r w:rsidRPr="00E8663A">
              <w:rPr>
                <w:rFonts w:ascii="ＭＳ ゴシック" w:eastAsia="ＭＳ ゴシック" w:hAnsi="ＭＳ ゴシック" w:cs="Times New Roman"/>
                <w:kern w:val="0"/>
                <w:szCs w:val="21"/>
              </w:rPr>
              <w:t>（特定非課税管理勘定終了時の取扱い）</w:t>
            </w:r>
          </w:p>
          <w:p w14:paraId="3AE38B2A" w14:textId="77777777" w:rsidR="00DC1CD9" w:rsidRDefault="00DC1CD9" w:rsidP="003E4C6F">
            <w:pPr>
              <w:ind w:left="149" w:hangingChars="71" w:hanging="149"/>
              <w:rPr>
                <w:rFonts w:ascii="ＭＳ 明朝" w:eastAsia="ＭＳ 明朝" w:hAnsi="ＭＳ 明朝"/>
                <w:kern w:val="0"/>
                <w:szCs w:val="21"/>
              </w:rPr>
            </w:pPr>
            <w:r>
              <w:rPr>
                <w:rFonts w:ascii="ＭＳ 明朝" w:eastAsia="ＭＳ 明朝" w:hAnsi="ＭＳ 明朝" w:hint="eastAsia"/>
                <w:kern w:val="0"/>
                <w:szCs w:val="21"/>
              </w:rPr>
              <w:t xml:space="preserve">　（同左）</w:t>
            </w:r>
          </w:p>
          <w:p w14:paraId="465E8F6B" w14:textId="77777777" w:rsidR="00DC1CD9" w:rsidRDefault="00DC1CD9" w:rsidP="003E4C6F">
            <w:pPr>
              <w:rPr>
                <w:rFonts w:ascii="ＭＳ ゴシック" w:eastAsia="ＭＳ ゴシック" w:hAnsi="ＭＳ ゴシック" w:cs="Times New Roman"/>
                <w:kern w:val="0"/>
                <w:szCs w:val="21"/>
              </w:rPr>
            </w:pPr>
            <w:r w:rsidRPr="009C3D83">
              <w:rPr>
                <w:rFonts w:ascii="ＭＳ ゴシック" w:eastAsia="ＭＳ ゴシック" w:hAnsi="ＭＳ ゴシック" w:cs="Times New Roman"/>
                <w:color w:val="FF0000"/>
                <w:kern w:val="0"/>
                <w:szCs w:val="21"/>
                <w:u w:val="thick"/>
              </w:rPr>
              <w:t>第10条</w:t>
            </w:r>
            <w:r w:rsidRPr="009C3D83">
              <w:rPr>
                <w:rFonts w:ascii="ＭＳ ゴシック" w:eastAsia="ＭＳ ゴシック" w:hAnsi="ＭＳ ゴシック" w:cs="Times New Roman"/>
                <w:kern w:val="0"/>
                <w:szCs w:val="21"/>
              </w:rPr>
              <w:t>（累積投資勘定または特定累積投資勘定ならびに特定非課税管理勘定を設定した場合の所在地確認）</w:t>
            </w:r>
          </w:p>
          <w:p w14:paraId="34B0C873" w14:textId="77777777" w:rsidR="00DC1CD9" w:rsidRDefault="00DC1CD9" w:rsidP="003E4C6F">
            <w:pPr>
              <w:rPr>
                <w:rFonts w:ascii="ＭＳ 明朝" w:eastAsia="ＭＳ 明朝" w:hAnsi="ＭＳ 明朝" w:cs="Times New Roman"/>
                <w:color w:val="FF0000"/>
                <w:kern w:val="0"/>
                <w:szCs w:val="21"/>
                <w:u w:val="thick"/>
              </w:rPr>
            </w:pPr>
            <w:r w:rsidRPr="004B726E">
              <w:rPr>
                <w:rFonts w:ascii="ＭＳ 明朝" w:eastAsia="ＭＳ 明朝" w:hAnsi="ＭＳ 明朝" w:cs="Times New Roman" w:hint="eastAsia"/>
                <w:kern w:val="0"/>
                <w:szCs w:val="21"/>
              </w:rPr>
              <w:t xml:space="preserve">　</w:t>
            </w:r>
            <w:r w:rsidRPr="004B726E">
              <w:rPr>
                <w:rFonts w:ascii="ＭＳ 明朝" w:eastAsia="ＭＳ 明朝" w:hAnsi="ＭＳ 明朝" w:cs="Times New Roman" w:hint="eastAsia"/>
                <w:color w:val="FF0000"/>
                <w:kern w:val="0"/>
                <w:szCs w:val="21"/>
                <w:u w:val="thick"/>
              </w:rPr>
              <w:t>（追加）</w:t>
            </w:r>
          </w:p>
          <w:p w14:paraId="7D06AFAD" w14:textId="77777777" w:rsidR="00DC1CD9" w:rsidRDefault="00DC1CD9" w:rsidP="003E4C6F">
            <w:pPr>
              <w:rPr>
                <w:rFonts w:ascii="ＭＳ 明朝" w:eastAsia="ＭＳ 明朝" w:hAnsi="ＭＳ 明朝" w:cs="Times New Roman"/>
                <w:color w:val="FF0000"/>
                <w:kern w:val="0"/>
                <w:szCs w:val="21"/>
                <w:u w:val="thick"/>
              </w:rPr>
            </w:pPr>
          </w:p>
          <w:p w14:paraId="048E8021" w14:textId="77777777" w:rsidR="00DC1CD9" w:rsidRDefault="00DC1CD9" w:rsidP="003E4C6F">
            <w:pPr>
              <w:rPr>
                <w:rFonts w:ascii="ＭＳ 明朝" w:eastAsia="ＭＳ 明朝" w:hAnsi="ＭＳ 明朝" w:cs="Times New Roman"/>
                <w:color w:val="FF0000"/>
                <w:kern w:val="0"/>
                <w:szCs w:val="21"/>
                <w:u w:val="thick"/>
              </w:rPr>
            </w:pPr>
          </w:p>
          <w:p w14:paraId="69D62443" w14:textId="77777777" w:rsidR="00DC1CD9" w:rsidRDefault="00DC1CD9" w:rsidP="003E4C6F">
            <w:pPr>
              <w:rPr>
                <w:rFonts w:ascii="ＭＳ 明朝" w:eastAsia="ＭＳ 明朝" w:hAnsi="ＭＳ 明朝" w:cs="Times New Roman"/>
                <w:color w:val="FF0000"/>
                <w:kern w:val="0"/>
                <w:szCs w:val="21"/>
                <w:u w:val="thick"/>
              </w:rPr>
            </w:pPr>
          </w:p>
          <w:p w14:paraId="573A19F8" w14:textId="77777777" w:rsidR="00DC1CD9" w:rsidRDefault="00DC1CD9" w:rsidP="003E4C6F">
            <w:pPr>
              <w:rPr>
                <w:rFonts w:ascii="ＭＳ 明朝" w:eastAsia="ＭＳ 明朝" w:hAnsi="ＭＳ 明朝" w:cs="Times New Roman"/>
                <w:color w:val="FF0000"/>
                <w:kern w:val="0"/>
                <w:szCs w:val="21"/>
                <w:u w:val="thick"/>
              </w:rPr>
            </w:pPr>
          </w:p>
          <w:p w14:paraId="6B03340E" w14:textId="77777777" w:rsidR="00DC1CD9" w:rsidRPr="004B726E" w:rsidRDefault="00DC1CD9" w:rsidP="003E4C6F">
            <w:pPr>
              <w:rPr>
                <w:rFonts w:ascii="ＭＳ 明朝" w:eastAsia="ＭＳ 明朝" w:hAnsi="ＭＳ 明朝" w:cs="Times New Roman"/>
                <w:kern w:val="0"/>
                <w:szCs w:val="21"/>
                <w:u w:val="thick"/>
              </w:rPr>
            </w:pPr>
          </w:p>
          <w:p w14:paraId="74F0EBAD" w14:textId="77777777" w:rsidR="00DC1CD9" w:rsidRPr="00A85D88" w:rsidRDefault="00DC1CD9" w:rsidP="003E4C6F">
            <w:pPr>
              <w:ind w:leftChars="71" w:left="149" w:firstLineChars="71" w:firstLine="149"/>
              <w:rPr>
                <w:rFonts w:ascii="ＭＳ 明朝" w:eastAsia="ＭＳ 明朝" w:hAnsi="ＭＳ 明朝" w:cs="Times New Roman"/>
                <w:color w:val="FF0000"/>
                <w:kern w:val="0"/>
                <w:szCs w:val="21"/>
                <w:u w:val="thick"/>
              </w:rPr>
            </w:pPr>
            <w:r w:rsidRPr="00A85D88">
              <w:rPr>
                <w:rFonts w:ascii="ＭＳ 明朝" w:eastAsia="ＭＳ 明朝" w:hAnsi="ＭＳ 明朝" w:cs="Times New Roman"/>
                <w:color w:val="FF0000"/>
                <w:kern w:val="0"/>
                <w:szCs w:val="21"/>
                <w:u w:val="thick"/>
              </w:rPr>
              <w:t>当組合は、お客様から提出を受けた第2条第1項の「非課税口座開設届出書」または「非課税口座簡易開設届出書」（「非課税口座開設届出書」または「非課税口座簡易開設届出書」の提出後に氏名または住所の変更にかかる「非課税口座異動届出書」の提出があった場合には、当該「非課税口座異動届出書」をいいます。）に記載または記録されたお客様の氏名および住所が、次の各号に掲げる場合の区分に応じて当該各号に定める事項と同じであることを、基準経過日（お客様が初めて非課税口座に累積投資勘定または特定累積投資勘定ならびに特定非課税管理勘定を設けた日から10年を経過した日および同日の翌日以後5年を経過した日ごとの日をいいます。）から1年を経過する日までの間（以下、「確認期間」といいます。）に確認いたします。ただし、当該確認期間内にお客様から氏名、住所または個人番号の変更にかかる「非課税口座異動届出書」の提出を受けた場合および「（非課税口座）継続適用届出書」の提出をしたお客様から、出国をした日から当該1年を経過する日までの間に「（非課税口座）帰国届出書」の提出を受けなかった場合を除きます。</w:t>
            </w:r>
          </w:p>
          <w:p w14:paraId="598E4FF2" w14:textId="77777777" w:rsidR="00DC1CD9" w:rsidRPr="00A85D88" w:rsidRDefault="00DC1CD9" w:rsidP="003E4C6F">
            <w:pPr>
              <w:ind w:leftChars="72" w:left="451" w:hangingChars="143" w:hanging="300"/>
              <w:rPr>
                <w:rFonts w:ascii="ＭＳ 明朝" w:eastAsia="ＭＳ 明朝" w:hAnsi="ＭＳ 明朝" w:cs="Times New Roman"/>
                <w:color w:val="FF0000"/>
                <w:kern w:val="0"/>
                <w:szCs w:val="21"/>
                <w:u w:val="thick"/>
              </w:rPr>
            </w:pPr>
            <w:r w:rsidRPr="00A85D88">
              <w:rPr>
                <w:rFonts w:ascii="ＭＳ 明朝" w:eastAsia="ＭＳ 明朝" w:hAnsi="ＭＳ 明朝" w:cs="Times New Roman"/>
                <w:color w:val="FF0000"/>
                <w:kern w:val="0"/>
                <w:szCs w:val="21"/>
                <w:u w:val="thick"/>
              </w:rPr>
              <w:lastRenderedPageBreak/>
              <w:t>①　当組合がお客様から住民票の写しその他租税特別措置法施行規則第18条の15の3第6項に規定する住所等確認書類の提示またはお客様の同条第7項に規定する署名用電子証明書等の送信を受け、当該基準経過日における氏名および住所の告知を受けた場合　当該住所等確認書類または署名用電子証明書等に記載または記録がされた当該基準経過日における氏名および住所</w:t>
            </w:r>
          </w:p>
          <w:p w14:paraId="439DD9BF" w14:textId="77777777" w:rsidR="00DC1CD9" w:rsidRPr="00A85D88" w:rsidRDefault="00DC1CD9" w:rsidP="003E4C6F">
            <w:pPr>
              <w:ind w:leftChars="72" w:left="451" w:hangingChars="143" w:hanging="300"/>
              <w:rPr>
                <w:rFonts w:ascii="ＭＳ 明朝" w:eastAsia="ＭＳ 明朝" w:hAnsi="ＭＳ 明朝" w:cs="Times New Roman"/>
                <w:color w:val="FF0000"/>
                <w:kern w:val="0"/>
                <w:szCs w:val="21"/>
                <w:u w:val="thick"/>
              </w:rPr>
            </w:pPr>
            <w:r w:rsidRPr="00A85D88">
              <w:rPr>
                <w:rFonts w:ascii="ＭＳ 明朝" w:eastAsia="ＭＳ 明朝" w:hAnsi="ＭＳ 明朝" w:cs="Times New Roman"/>
                <w:color w:val="FF0000"/>
                <w:kern w:val="0"/>
                <w:szCs w:val="21"/>
                <w:u w:val="thick"/>
              </w:rPr>
              <w:t>②　当組合からお客様に対して書類を郵送し、当該書類にお客様が当該基準経過日における氏名および住所を記載して、当組合に対して提出した場合　お客様が当該書類に記載した氏名および住所</w:t>
            </w:r>
          </w:p>
          <w:p w14:paraId="19B73E45" w14:textId="77777777" w:rsidR="00DC1CD9" w:rsidRPr="00586E38" w:rsidRDefault="00DC1CD9" w:rsidP="003E4C6F">
            <w:pPr>
              <w:ind w:left="149" w:hangingChars="71" w:hanging="149"/>
              <w:rPr>
                <w:rFonts w:ascii="ＭＳ 明朝" w:eastAsia="ＭＳ 明朝" w:hAnsi="ＭＳ 明朝" w:cs="Times New Roman"/>
                <w:color w:val="FF0000"/>
                <w:kern w:val="0"/>
                <w:szCs w:val="21"/>
                <w:u w:val="thick"/>
              </w:rPr>
            </w:pPr>
            <w:r w:rsidRPr="009C3D83">
              <w:rPr>
                <w:rFonts w:ascii="ＭＳ 明朝" w:eastAsia="ＭＳ 明朝" w:hAnsi="ＭＳ 明朝" w:cs="Times New Roman"/>
                <w:kern w:val="0"/>
                <w:szCs w:val="21"/>
              </w:rPr>
              <w:t>2 前項の場合において、</w:t>
            </w:r>
            <w:r w:rsidRPr="0051174D">
              <w:rPr>
                <w:rFonts w:ascii="ＭＳ 明朝" w:eastAsia="ＭＳ 明朝" w:hAnsi="ＭＳ 明朝" w:cs="Times New Roman"/>
                <w:color w:val="FF0000"/>
                <w:kern w:val="0"/>
                <w:szCs w:val="21"/>
                <w:u w:val="thick"/>
              </w:rPr>
              <w:t>確認期間内</w:t>
            </w:r>
            <w:r w:rsidRPr="009C3D83">
              <w:rPr>
                <w:rFonts w:ascii="ＭＳ 明朝" w:eastAsia="ＭＳ 明朝" w:hAnsi="ＭＳ 明朝" w:cs="Times New Roman"/>
                <w:kern w:val="0"/>
                <w:szCs w:val="21"/>
              </w:rPr>
              <w:t>にお客様の</w:t>
            </w:r>
            <w:r w:rsidRPr="00217E41">
              <w:rPr>
                <w:rFonts w:ascii="ＭＳ 明朝" w:eastAsia="ＭＳ 明朝" w:hAnsi="ＭＳ 明朝" w:cs="Times New Roman"/>
                <w:color w:val="FF0000"/>
                <w:kern w:val="0"/>
                <w:szCs w:val="21"/>
                <w:u w:val="thick"/>
              </w:rPr>
              <w:t>基準経過日における氏名および住所が</w:t>
            </w:r>
            <w:r w:rsidRPr="00B43704">
              <w:rPr>
                <w:rFonts w:ascii="ＭＳ 明朝" w:eastAsia="ＭＳ 明朝" w:hAnsi="ＭＳ 明朝" w:cs="Times New Roman"/>
                <w:color w:val="FF0000"/>
                <w:kern w:val="0"/>
                <w:szCs w:val="21"/>
                <w:u w:val="thick"/>
              </w:rPr>
              <w:t>確認できなかった場合</w:t>
            </w:r>
            <w:r w:rsidRPr="00217E41">
              <w:rPr>
                <w:rFonts w:ascii="ＭＳ 明朝" w:eastAsia="ＭＳ 明朝" w:hAnsi="ＭＳ 明朝" w:cs="Times New Roman"/>
                <w:color w:val="FF0000"/>
                <w:kern w:val="0"/>
                <w:szCs w:val="21"/>
                <w:u w:val="thick"/>
              </w:rPr>
              <w:t>（第1項ただし書の規定の適用があるお客様を除きます。）</w:t>
            </w:r>
            <w:r w:rsidRPr="009C3D83">
              <w:rPr>
                <w:rFonts w:ascii="ＭＳ 明朝" w:eastAsia="ＭＳ 明朝" w:hAnsi="ＭＳ 明朝" w:cs="Times New Roman"/>
                <w:kern w:val="0"/>
                <w:szCs w:val="21"/>
              </w:rPr>
              <w:t>には、当該</w:t>
            </w:r>
            <w:r w:rsidRPr="00D05F3D">
              <w:rPr>
                <w:rFonts w:ascii="ＭＳ 明朝" w:eastAsia="ＭＳ 明朝" w:hAnsi="ＭＳ 明朝" w:cs="Times New Roman"/>
                <w:color w:val="FF0000"/>
                <w:kern w:val="0"/>
                <w:szCs w:val="21"/>
                <w:u w:val="thick"/>
              </w:rPr>
              <w:t>確認期間の終了の日の翌日以後、</w:t>
            </w:r>
            <w:r w:rsidRPr="009C3D83">
              <w:rPr>
                <w:rFonts w:ascii="ＭＳ 明朝" w:eastAsia="ＭＳ 明朝" w:hAnsi="ＭＳ 明朝" w:cs="Times New Roman"/>
                <w:kern w:val="0"/>
                <w:szCs w:val="21"/>
              </w:rPr>
              <w:t>お客様の非課税口座にかかる特定累積投資勘定</w:t>
            </w:r>
            <w:r w:rsidRPr="0002183C">
              <w:rPr>
                <w:rFonts w:ascii="ＭＳ 明朝" w:eastAsia="ＭＳ 明朝" w:hAnsi="ＭＳ 明朝" w:cs="Times New Roman"/>
                <w:color w:val="FF0000"/>
                <w:kern w:val="0"/>
                <w:szCs w:val="21"/>
                <w:u w:val="thick"/>
              </w:rPr>
              <w:t>ならびに</w:t>
            </w:r>
            <w:r w:rsidRPr="009C3D83">
              <w:rPr>
                <w:rFonts w:ascii="ＭＳ 明朝" w:eastAsia="ＭＳ 明朝" w:hAnsi="ＭＳ 明朝" w:cs="Times New Roman"/>
                <w:kern w:val="0"/>
                <w:szCs w:val="21"/>
              </w:rPr>
              <w:t>特定非課税管理勘定</w:t>
            </w:r>
            <w:r w:rsidRPr="00830C09">
              <w:rPr>
                <w:rFonts w:ascii="ＭＳ 明朝" w:eastAsia="ＭＳ 明朝" w:hAnsi="ＭＳ 明朝" w:cs="Times New Roman"/>
                <w:color w:val="FF0000"/>
                <w:kern w:val="0"/>
                <w:szCs w:val="21"/>
                <w:u w:val="thick"/>
              </w:rPr>
              <w:t>に</w:t>
            </w:r>
            <w:r w:rsidRPr="009C3D83">
              <w:rPr>
                <w:rFonts w:ascii="ＭＳ 明朝" w:eastAsia="ＭＳ 明朝" w:hAnsi="ＭＳ 明朝" w:cs="Times New Roman"/>
                <w:kern w:val="0"/>
                <w:szCs w:val="21"/>
              </w:rPr>
              <w:t>株式投資信託の受入れを</w:t>
            </w:r>
            <w:r w:rsidRPr="009B3720">
              <w:rPr>
                <w:rFonts w:ascii="ＭＳ 明朝" w:eastAsia="ＭＳ 明朝" w:hAnsi="ＭＳ 明朝" w:cs="Times New Roman"/>
                <w:color w:val="FF0000"/>
                <w:kern w:val="0"/>
                <w:szCs w:val="21"/>
                <w:u w:val="thick"/>
              </w:rPr>
              <w:t>行うことはできなくなります</w:t>
            </w:r>
            <w:r>
              <w:rPr>
                <w:rFonts w:ascii="ＭＳ 明朝" w:eastAsia="ＭＳ 明朝" w:hAnsi="ＭＳ 明朝" w:cs="Times New Roman" w:hint="eastAsia"/>
                <w:color w:val="FF0000"/>
                <w:kern w:val="0"/>
                <w:szCs w:val="21"/>
                <w:u w:val="thick"/>
              </w:rPr>
              <w:t>（追加）</w:t>
            </w:r>
            <w:r w:rsidRPr="009B3720">
              <w:rPr>
                <w:rFonts w:ascii="ＭＳ 明朝" w:eastAsia="ＭＳ 明朝" w:hAnsi="ＭＳ 明朝" w:cs="Times New Roman"/>
                <w:kern w:val="0"/>
                <w:szCs w:val="21"/>
              </w:rPr>
              <w:t>。</w:t>
            </w:r>
            <w:r w:rsidRPr="00586E38">
              <w:rPr>
                <w:rFonts w:ascii="ＭＳ 明朝" w:eastAsia="ＭＳ 明朝" w:hAnsi="ＭＳ 明朝" w:cs="Times New Roman"/>
                <w:color w:val="FF0000"/>
                <w:kern w:val="0"/>
                <w:szCs w:val="21"/>
                <w:u w:val="thick"/>
              </w:rPr>
              <w:t>ただし、同日以後、前項各号のいずれかの方法によりお客様の氏名および住所を確認できた場合またはお客様から氏名、住所または個人番号の変更にかかる「非課税口座異動届出書」の提出を受けた場合には、その該当することとなった日以後は、この限りではありません。</w:t>
            </w:r>
          </w:p>
          <w:p w14:paraId="25DC944A" w14:textId="77777777" w:rsidR="00DC1CD9" w:rsidRDefault="00DC1CD9" w:rsidP="003E4C6F">
            <w:pPr>
              <w:ind w:left="149" w:hangingChars="71" w:hanging="149"/>
              <w:rPr>
                <w:rFonts w:ascii="ＭＳ 明朝" w:eastAsia="ＭＳ 明朝" w:hAnsi="ＭＳ 明朝"/>
                <w:color w:val="FF0000"/>
                <w:kern w:val="0"/>
                <w:szCs w:val="21"/>
                <w:u w:val="thick"/>
              </w:rPr>
            </w:pPr>
            <w:r w:rsidRPr="001220E7">
              <w:rPr>
                <w:rFonts w:ascii="ＭＳ 明朝" w:eastAsia="ＭＳ 明朝" w:hAnsi="ＭＳ 明朝" w:hint="eastAsia"/>
                <w:color w:val="FF0000"/>
                <w:kern w:val="0"/>
                <w:szCs w:val="21"/>
                <w:u w:val="thick"/>
              </w:rPr>
              <w:t>（追加）</w:t>
            </w:r>
          </w:p>
          <w:p w14:paraId="1A31AFB4" w14:textId="77777777" w:rsidR="00DC1CD9" w:rsidRDefault="00DC1CD9" w:rsidP="003E4C6F">
            <w:pPr>
              <w:ind w:left="149" w:hangingChars="71" w:hanging="149"/>
              <w:rPr>
                <w:rFonts w:ascii="ＭＳ 明朝" w:eastAsia="ＭＳ 明朝" w:hAnsi="ＭＳ 明朝"/>
                <w:kern w:val="0"/>
                <w:szCs w:val="21"/>
              </w:rPr>
            </w:pPr>
          </w:p>
          <w:p w14:paraId="7F2E578A" w14:textId="77777777" w:rsidR="00DC1CD9" w:rsidRDefault="00DC1CD9" w:rsidP="003E4C6F">
            <w:pPr>
              <w:ind w:left="149" w:hangingChars="71" w:hanging="149"/>
              <w:rPr>
                <w:rFonts w:ascii="ＭＳ 明朝" w:eastAsia="ＭＳ 明朝" w:hAnsi="ＭＳ 明朝"/>
                <w:kern w:val="0"/>
                <w:szCs w:val="21"/>
              </w:rPr>
            </w:pPr>
          </w:p>
          <w:p w14:paraId="2FE15074" w14:textId="77777777" w:rsidR="00DC1CD9" w:rsidRDefault="00DC1CD9" w:rsidP="003E4C6F">
            <w:pPr>
              <w:ind w:left="149" w:hangingChars="71" w:hanging="149"/>
              <w:rPr>
                <w:rFonts w:ascii="ＭＳ 明朝" w:eastAsia="ＭＳ 明朝" w:hAnsi="ＭＳ 明朝"/>
                <w:kern w:val="0"/>
                <w:szCs w:val="21"/>
              </w:rPr>
            </w:pPr>
          </w:p>
          <w:p w14:paraId="71D84DC6" w14:textId="77777777" w:rsidR="00DC1CD9" w:rsidRDefault="00DC1CD9" w:rsidP="003E4C6F">
            <w:pPr>
              <w:ind w:left="149" w:hangingChars="71" w:hanging="149"/>
              <w:rPr>
                <w:rFonts w:ascii="ＭＳ 明朝" w:eastAsia="ＭＳ 明朝" w:hAnsi="ＭＳ 明朝"/>
                <w:kern w:val="0"/>
                <w:szCs w:val="21"/>
              </w:rPr>
            </w:pPr>
          </w:p>
          <w:p w14:paraId="122CAAC1"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569F7179"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3DD1141C" w14:textId="77777777" w:rsidR="00DC1CD9" w:rsidRDefault="00DC1CD9" w:rsidP="003E4C6F">
            <w:pPr>
              <w:ind w:left="149" w:hangingChars="71" w:hanging="149"/>
              <w:rPr>
                <w:rFonts w:ascii="ＭＳ 明朝" w:eastAsia="ＭＳ 明朝" w:hAnsi="ＭＳ 明朝"/>
                <w:kern w:val="0"/>
                <w:szCs w:val="21"/>
              </w:rPr>
            </w:pPr>
          </w:p>
          <w:p w14:paraId="18FD5841" w14:textId="77777777" w:rsidR="00DC1CD9" w:rsidRDefault="00DC1CD9" w:rsidP="003E4C6F">
            <w:pPr>
              <w:ind w:left="149" w:hangingChars="71" w:hanging="149"/>
              <w:rPr>
                <w:rFonts w:ascii="ＭＳ 明朝" w:eastAsia="ＭＳ 明朝" w:hAnsi="ＭＳ 明朝"/>
                <w:kern w:val="0"/>
                <w:szCs w:val="21"/>
              </w:rPr>
            </w:pPr>
          </w:p>
          <w:p w14:paraId="4A2F8689" w14:textId="77777777" w:rsidR="00DC1CD9" w:rsidRDefault="00DC1CD9" w:rsidP="003E4C6F">
            <w:pPr>
              <w:ind w:left="149" w:hangingChars="71" w:hanging="149"/>
              <w:rPr>
                <w:rFonts w:ascii="ＭＳ 明朝" w:eastAsia="ＭＳ 明朝" w:hAnsi="ＭＳ 明朝"/>
                <w:kern w:val="0"/>
                <w:szCs w:val="21"/>
              </w:rPr>
            </w:pPr>
          </w:p>
          <w:p w14:paraId="1C491634" w14:textId="77777777" w:rsidR="00DC1CD9" w:rsidRDefault="00DC1CD9" w:rsidP="003E4C6F">
            <w:pPr>
              <w:ind w:left="149" w:hangingChars="71" w:hanging="149"/>
              <w:rPr>
                <w:rFonts w:ascii="ＭＳ 明朝" w:eastAsia="ＭＳ 明朝" w:hAnsi="ＭＳ 明朝"/>
                <w:kern w:val="0"/>
                <w:szCs w:val="21"/>
              </w:rPr>
            </w:pPr>
          </w:p>
          <w:p w14:paraId="3AE599F7" w14:textId="77777777" w:rsidR="00DC1CD9" w:rsidRDefault="00DC1CD9" w:rsidP="003E4C6F">
            <w:pPr>
              <w:ind w:left="149" w:hangingChars="71" w:hanging="149"/>
              <w:rPr>
                <w:rFonts w:ascii="ＭＳ 明朝" w:eastAsia="ＭＳ 明朝" w:hAnsi="ＭＳ 明朝"/>
                <w:kern w:val="0"/>
                <w:szCs w:val="21"/>
              </w:rPr>
            </w:pPr>
          </w:p>
          <w:p w14:paraId="155060BD" w14:textId="77777777" w:rsidR="00DC1CD9" w:rsidRDefault="00DC1CD9" w:rsidP="003E4C6F">
            <w:pPr>
              <w:ind w:left="149" w:hangingChars="71" w:hanging="149"/>
              <w:rPr>
                <w:rFonts w:ascii="ＭＳ 明朝" w:eastAsia="ＭＳ 明朝" w:hAnsi="ＭＳ 明朝"/>
                <w:kern w:val="0"/>
                <w:szCs w:val="21"/>
              </w:rPr>
            </w:pPr>
          </w:p>
          <w:p w14:paraId="479BFB7E" w14:textId="77777777" w:rsidR="00DC1CD9" w:rsidRDefault="00DC1CD9" w:rsidP="003E4C6F">
            <w:pPr>
              <w:ind w:left="149" w:hangingChars="71" w:hanging="149"/>
              <w:rPr>
                <w:rFonts w:ascii="ＭＳ 明朝" w:eastAsia="ＭＳ 明朝" w:hAnsi="ＭＳ 明朝"/>
                <w:kern w:val="0"/>
                <w:szCs w:val="21"/>
              </w:rPr>
            </w:pPr>
          </w:p>
          <w:p w14:paraId="460BD987" w14:textId="77777777" w:rsidR="00DC1CD9" w:rsidRDefault="00DC1CD9" w:rsidP="003E4C6F">
            <w:pPr>
              <w:ind w:left="149" w:hangingChars="71" w:hanging="149"/>
              <w:rPr>
                <w:rFonts w:ascii="ＭＳ 明朝" w:eastAsia="ＭＳ 明朝" w:hAnsi="ＭＳ 明朝"/>
                <w:kern w:val="0"/>
                <w:szCs w:val="21"/>
              </w:rPr>
            </w:pPr>
          </w:p>
          <w:p w14:paraId="4FA4F831" w14:textId="77777777" w:rsidR="00DC1CD9" w:rsidRDefault="00DC1CD9" w:rsidP="003E4C6F">
            <w:pPr>
              <w:ind w:left="149" w:hangingChars="71" w:hanging="149"/>
              <w:rPr>
                <w:rFonts w:ascii="ＭＳ 明朝" w:eastAsia="ＭＳ 明朝" w:hAnsi="ＭＳ 明朝"/>
                <w:kern w:val="0"/>
                <w:szCs w:val="21"/>
              </w:rPr>
            </w:pPr>
          </w:p>
          <w:p w14:paraId="06D25C13" w14:textId="77777777" w:rsidR="00DC1CD9" w:rsidRDefault="00DC1CD9" w:rsidP="003E4C6F">
            <w:pPr>
              <w:ind w:left="149" w:hangingChars="71" w:hanging="149"/>
              <w:rPr>
                <w:rFonts w:ascii="ＭＳ 明朝" w:eastAsia="ＭＳ 明朝" w:hAnsi="ＭＳ 明朝"/>
                <w:kern w:val="0"/>
                <w:szCs w:val="21"/>
              </w:rPr>
            </w:pPr>
          </w:p>
          <w:p w14:paraId="4F230A6F" w14:textId="77777777" w:rsidR="00DC1CD9" w:rsidRDefault="00DC1CD9" w:rsidP="003E4C6F">
            <w:pPr>
              <w:ind w:left="149" w:hangingChars="71" w:hanging="149"/>
              <w:rPr>
                <w:rFonts w:ascii="ＭＳ 明朝" w:eastAsia="ＭＳ 明朝" w:hAnsi="ＭＳ 明朝"/>
                <w:kern w:val="0"/>
                <w:szCs w:val="21"/>
              </w:rPr>
            </w:pPr>
          </w:p>
          <w:p w14:paraId="0E5433BF"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4F51DDAF"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12B25E5D" w14:textId="77777777" w:rsidR="00DC1CD9" w:rsidRDefault="00DC1CD9" w:rsidP="003E4C6F">
            <w:pPr>
              <w:ind w:left="149" w:hangingChars="71" w:hanging="149"/>
              <w:rPr>
                <w:rFonts w:ascii="ＭＳ 明朝" w:eastAsia="ＭＳ 明朝" w:hAnsi="ＭＳ 明朝"/>
                <w:kern w:val="0"/>
                <w:szCs w:val="21"/>
              </w:rPr>
            </w:pPr>
          </w:p>
          <w:p w14:paraId="5FDADCD1" w14:textId="77777777" w:rsidR="00DC1CD9" w:rsidRDefault="00DC1CD9" w:rsidP="003E4C6F">
            <w:pPr>
              <w:ind w:left="149" w:hangingChars="71" w:hanging="149"/>
              <w:rPr>
                <w:rFonts w:ascii="ＭＳ 明朝" w:eastAsia="ＭＳ 明朝" w:hAnsi="ＭＳ 明朝"/>
                <w:kern w:val="0"/>
                <w:szCs w:val="21"/>
              </w:rPr>
            </w:pPr>
          </w:p>
          <w:p w14:paraId="6A561F41" w14:textId="77777777" w:rsidR="00DC1CD9" w:rsidRDefault="00DC1CD9" w:rsidP="003E4C6F">
            <w:pPr>
              <w:ind w:left="149" w:hangingChars="71" w:hanging="149"/>
              <w:rPr>
                <w:rFonts w:ascii="ＭＳ 明朝" w:eastAsia="ＭＳ 明朝" w:hAnsi="ＭＳ 明朝"/>
                <w:kern w:val="0"/>
                <w:szCs w:val="21"/>
              </w:rPr>
            </w:pPr>
          </w:p>
          <w:p w14:paraId="04F9FEF2" w14:textId="77777777" w:rsidR="00DC1CD9" w:rsidRDefault="00DC1CD9" w:rsidP="003E4C6F">
            <w:pPr>
              <w:ind w:left="149" w:hangingChars="71" w:hanging="149"/>
              <w:rPr>
                <w:rFonts w:ascii="ＭＳ 明朝" w:eastAsia="ＭＳ 明朝" w:hAnsi="ＭＳ 明朝"/>
                <w:kern w:val="0"/>
                <w:szCs w:val="21"/>
              </w:rPr>
            </w:pPr>
          </w:p>
          <w:p w14:paraId="05B646D6" w14:textId="77777777" w:rsidR="00DC1CD9" w:rsidRDefault="00DC1CD9" w:rsidP="003E4C6F">
            <w:pPr>
              <w:ind w:left="149" w:hangingChars="71" w:hanging="149"/>
              <w:rPr>
                <w:rFonts w:ascii="ＭＳ 明朝" w:eastAsia="ＭＳ 明朝" w:hAnsi="ＭＳ 明朝"/>
                <w:kern w:val="0"/>
                <w:szCs w:val="21"/>
              </w:rPr>
            </w:pPr>
          </w:p>
          <w:p w14:paraId="3CC826B5" w14:textId="77777777" w:rsidR="00DC1CD9" w:rsidRDefault="00DC1CD9" w:rsidP="003E4C6F">
            <w:pPr>
              <w:ind w:left="149" w:hangingChars="71" w:hanging="149"/>
              <w:rPr>
                <w:rFonts w:ascii="ＭＳ 明朝" w:eastAsia="ＭＳ 明朝" w:hAnsi="ＭＳ 明朝"/>
                <w:kern w:val="0"/>
                <w:szCs w:val="21"/>
              </w:rPr>
            </w:pPr>
          </w:p>
          <w:p w14:paraId="6581B29C"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3BAE081A"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1E79A9D6" w14:textId="77777777" w:rsidR="00DC1CD9" w:rsidRPr="00E03C24" w:rsidRDefault="00DC1CD9" w:rsidP="003E4C6F">
            <w:pPr>
              <w:ind w:left="149" w:hangingChars="71" w:hanging="149"/>
              <w:rPr>
                <w:rFonts w:ascii="ＭＳ 明朝" w:eastAsia="ＭＳ 明朝" w:hAnsi="ＭＳ 明朝"/>
                <w:kern w:val="0"/>
                <w:szCs w:val="21"/>
              </w:rPr>
            </w:pPr>
          </w:p>
          <w:p w14:paraId="3C7528CB" w14:textId="77777777" w:rsidR="00DC1CD9" w:rsidRDefault="00DC1CD9" w:rsidP="003E4C6F">
            <w:pPr>
              <w:ind w:left="149" w:hangingChars="71" w:hanging="149"/>
              <w:rPr>
                <w:rFonts w:ascii="ＭＳ 明朝" w:eastAsia="ＭＳ 明朝" w:hAnsi="ＭＳ 明朝"/>
                <w:kern w:val="0"/>
                <w:szCs w:val="21"/>
              </w:rPr>
            </w:pPr>
          </w:p>
          <w:p w14:paraId="75AADA78" w14:textId="77777777" w:rsidR="00DC1CD9" w:rsidRDefault="00DC1CD9" w:rsidP="003E4C6F">
            <w:pPr>
              <w:ind w:left="149" w:hangingChars="71" w:hanging="149"/>
              <w:rPr>
                <w:rFonts w:ascii="ＭＳ 明朝" w:eastAsia="ＭＳ 明朝" w:hAnsi="ＭＳ 明朝"/>
                <w:kern w:val="0"/>
                <w:szCs w:val="21"/>
              </w:rPr>
            </w:pPr>
          </w:p>
          <w:p w14:paraId="368C2EEC" w14:textId="77777777" w:rsidR="00DC1CD9" w:rsidRDefault="00DC1CD9" w:rsidP="003E4C6F">
            <w:pPr>
              <w:ind w:left="149" w:hangingChars="71" w:hanging="149"/>
              <w:rPr>
                <w:rFonts w:ascii="ＭＳ 明朝" w:eastAsia="ＭＳ 明朝" w:hAnsi="ＭＳ 明朝"/>
                <w:kern w:val="0"/>
                <w:szCs w:val="21"/>
              </w:rPr>
            </w:pPr>
          </w:p>
          <w:p w14:paraId="3AF0DAFE" w14:textId="77777777" w:rsidR="00DC1CD9" w:rsidRDefault="00DC1CD9" w:rsidP="003E4C6F">
            <w:pPr>
              <w:ind w:left="149" w:hangingChars="71" w:hanging="149"/>
              <w:rPr>
                <w:rFonts w:ascii="ＭＳ 明朝" w:eastAsia="ＭＳ 明朝" w:hAnsi="ＭＳ 明朝"/>
                <w:kern w:val="0"/>
                <w:szCs w:val="21"/>
              </w:rPr>
            </w:pPr>
          </w:p>
          <w:p w14:paraId="450E1226" w14:textId="77777777" w:rsidR="00DC1CD9" w:rsidRDefault="00DC1CD9" w:rsidP="003E4C6F">
            <w:pPr>
              <w:ind w:left="149" w:hangingChars="71" w:hanging="149"/>
              <w:rPr>
                <w:rFonts w:ascii="ＭＳ 明朝" w:eastAsia="ＭＳ 明朝" w:hAnsi="ＭＳ 明朝"/>
                <w:kern w:val="0"/>
                <w:szCs w:val="21"/>
              </w:rPr>
            </w:pPr>
          </w:p>
          <w:p w14:paraId="47DB0768" w14:textId="77777777" w:rsidR="00DC1CD9" w:rsidRDefault="00DC1CD9" w:rsidP="003E4C6F">
            <w:pPr>
              <w:ind w:left="149" w:hangingChars="71" w:hanging="149"/>
              <w:rPr>
                <w:rFonts w:ascii="ＭＳ 明朝" w:eastAsia="ＭＳ 明朝" w:hAnsi="ＭＳ 明朝"/>
                <w:kern w:val="0"/>
                <w:szCs w:val="21"/>
              </w:rPr>
            </w:pPr>
          </w:p>
          <w:p w14:paraId="38B80530" w14:textId="77777777" w:rsidR="00DC1CD9" w:rsidRDefault="00DC1CD9" w:rsidP="003E4C6F">
            <w:pPr>
              <w:ind w:left="149" w:hangingChars="71" w:hanging="149"/>
              <w:rPr>
                <w:rFonts w:ascii="ＭＳ 明朝" w:eastAsia="ＭＳ 明朝" w:hAnsi="ＭＳ 明朝"/>
                <w:kern w:val="0"/>
                <w:szCs w:val="21"/>
              </w:rPr>
            </w:pPr>
          </w:p>
          <w:p w14:paraId="06ABC534" w14:textId="77777777" w:rsidR="00DC1CD9" w:rsidRDefault="00DC1CD9" w:rsidP="003E4C6F">
            <w:pPr>
              <w:ind w:left="149" w:hangingChars="71" w:hanging="149"/>
              <w:rPr>
                <w:rFonts w:ascii="ＭＳ 明朝" w:eastAsia="ＭＳ 明朝" w:hAnsi="ＭＳ 明朝"/>
                <w:kern w:val="0"/>
                <w:szCs w:val="21"/>
              </w:rPr>
            </w:pPr>
          </w:p>
          <w:p w14:paraId="06B9094D" w14:textId="77777777" w:rsidR="00DC1CD9" w:rsidRDefault="00DC1CD9" w:rsidP="003E4C6F">
            <w:pPr>
              <w:ind w:left="149" w:hangingChars="71" w:hanging="149"/>
              <w:rPr>
                <w:rFonts w:ascii="ＭＳ 明朝" w:eastAsia="ＭＳ 明朝" w:hAnsi="ＭＳ 明朝"/>
                <w:kern w:val="0"/>
                <w:szCs w:val="21"/>
              </w:rPr>
            </w:pPr>
          </w:p>
          <w:p w14:paraId="03A6854D" w14:textId="77777777" w:rsidR="00DC1CD9" w:rsidRDefault="00DC1CD9" w:rsidP="003E4C6F">
            <w:pPr>
              <w:ind w:left="149" w:hangingChars="71" w:hanging="149"/>
              <w:rPr>
                <w:rFonts w:ascii="ＭＳ 明朝" w:eastAsia="ＭＳ 明朝" w:hAnsi="ＭＳ 明朝"/>
                <w:kern w:val="0"/>
                <w:szCs w:val="21"/>
              </w:rPr>
            </w:pPr>
          </w:p>
          <w:p w14:paraId="26548289" w14:textId="77777777" w:rsidR="00DC1CD9" w:rsidRDefault="00DC1CD9" w:rsidP="003E4C6F">
            <w:pPr>
              <w:ind w:left="149" w:hangingChars="71" w:hanging="149"/>
              <w:rPr>
                <w:rFonts w:ascii="ＭＳ 明朝" w:eastAsia="ＭＳ 明朝" w:hAnsi="ＭＳ 明朝"/>
                <w:kern w:val="0"/>
                <w:szCs w:val="21"/>
              </w:rPr>
            </w:pPr>
          </w:p>
          <w:p w14:paraId="13209804" w14:textId="77777777" w:rsidR="00DC1CD9" w:rsidRDefault="00DC1CD9" w:rsidP="003E4C6F">
            <w:pPr>
              <w:ind w:left="149" w:hangingChars="71" w:hanging="149"/>
              <w:rPr>
                <w:rFonts w:ascii="ＭＳ 明朝" w:eastAsia="ＭＳ 明朝" w:hAnsi="ＭＳ 明朝"/>
                <w:kern w:val="0"/>
                <w:szCs w:val="21"/>
              </w:rPr>
            </w:pPr>
          </w:p>
          <w:p w14:paraId="6474878D" w14:textId="77777777" w:rsidR="00DC1CD9" w:rsidRDefault="00DC1CD9" w:rsidP="003E4C6F">
            <w:pPr>
              <w:ind w:left="149" w:hangingChars="71" w:hanging="149"/>
              <w:rPr>
                <w:rFonts w:ascii="ＭＳ 明朝" w:eastAsia="ＭＳ 明朝" w:hAnsi="ＭＳ 明朝"/>
                <w:kern w:val="0"/>
                <w:szCs w:val="21"/>
              </w:rPr>
            </w:pPr>
          </w:p>
          <w:p w14:paraId="65810B9B" w14:textId="77777777" w:rsidR="00DC1CD9" w:rsidRDefault="00DC1CD9" w:rsidP="003E4C6F">
            <w:pPr>
              <w:ind w:left="149" w:hangingChars="71" w:hanging="149"/>
              <w:rPr>
                <w:rFonts w:ascii="ＭＳ 明朝" w:eastAsia="ＭＳ 明朝" w:hAnsi="ＭＳ 明朝"/>
                <w:kern w:val="0"/>
                <w:szCs w:val="21"/>
              </w:rPr>
            </w:pPr>
          </w:p>
          <w:p w14:paraId="22A71BEB" w14:textId="77777777" w:rsidR="00DC1CD9" w:rsidRDefault="00DC1CD9" w:rsidP="003E4C6F">
            <w:pPr>
              <w:ind w:left="149" w:hangingChars="71" w:hanging="149"/>
              <w:rPr>
                <w:rFonts w:ascii="ＭＳ 明朝" w:eastAsia="ＭＳ 明朝" w:hAnsi="ＭＳ 明朝"/>
                <w:kern w:val="0"/>
                <w:szCs w:val="21"/>
              </w:rPr>
            </w:pPr>
          </w:p>
          <w:p w14:paraId="7FE6BB58" w14:textId="77777777" w:rsidR="00DC1CD9" w:rsidRDefault="00DC1CD9" w:rsidP="003E4C6F">
            <w:pPr>
              <w:ind w:left="149" w:hangingChars="71" w:hanging="149"/>
              <w:rPr>
                <w:rFonts w:ascii="ＭＳ 明朝" w:eastAsia="ＭＳ 明朝" w:hAnsi="ＭＳ 明朝"/>
                <w:kern w:val="0"/>
                <w:szCs w:val="21"/>
              </w:rPr>
            </w:pPr>
          </w:p>
          <w:p w14:paraId="51AE08EB" w14:textId="77777777" w:rsidR="00DC1CD9" w:rsidRDefault="00DC1CD9" w:rsidP="003E4C6F">
            <w:pPr>
              <w:ind w:left="149" w:hangingChars="71" w:hanging="149"/>
              <w:rPr>
                <w:rFonts w:ascii="ＭＳ 明朝" w:eastAsia="ＭＳ 明朝" w:hAnsi="ＭＳ 明朝"/>
                <w:kern w:val="0"/>
                <w:szCs w:val="21"/>
              </w:rPr>
            </w:pPr>
          </w:p>
          <w:p w14:paraId="1C98F338" w14:textId="77777777" w:rsidR="00DC1CD9" w:rsidRDefault="00DC1CD9" w:rsidP="003E4C6F">
            <w:pPr>
              <w:ind w:left="149" w:hangingChars="71" w:hanging="149"/>
              <w:rPr>
                <w:rFonts w:ascii="ＭＳ 明朝" w:eastAsia="ＭＳ 明朝" w:hAnsi="ＭＳ 明朝"/>
                <w:kern w:val="0"/>
                <w:szCs w:val="21"/>
              </w:rPr>
            </w:pPr>
          </w:p>
          <w:p w14:paraId="32B768A3" w14:textId="77777777" w:rsidR="00DC1CD9" w:rsidRDefault="00DC1CD9" w:rsidP="003E4C6F">
            <w:pPr>
              <w:ind w:left="149" w:hangingChars="71" w:hanging="149"/>
              <w:rPr>
                <w:rFonts w:ascii="ＭＳ 明朝" w:eastAsia="ＭＳ 明朝" w:hAnsi="ＭＳ 明朝"/>
                <w:kern w:val="0"/>
                <w:szCs w:val="21"/>
              </w:rPr>
            </w:pPr>
          </w:p>
          <w:p w14:paraId="4135FF05" w14:textId="77777777" w:rsidR="00DC1CD9" w:rsidRDefault="00DC1CD9" w:rsidP="003E4C6F">
            <w:pPr>
              <w:ind w:left="149" w:hangingChars="71" w:hanging="149"/>
              <w:rPr>
                <w:rFonts w:ascii="ＭＳ 明朝" w:eastAsia="ＭＳ 明朝" w:hAnsi="ＭＳ 明朝"/>
                <w:kern w:val="0"/>
                <w:szCs w:val="21"/>
              </w:rPr>
            </w:pPr>
          </w:p>
          <w:p w14:paraId="4F85396F" w14:textId="77777777" w:rsidR="00DC1CD9" w:rsidRDefault="00DC1CD9" w:rsidP="003E4C6F">
            <w:pPr>
              <w:ind w:left="149" w:hangingChars="71" w:hanging="149"/>
              <w:rPr>
                <w:rFonts w:ascii="ＭＳ 明朝" w:eastAsia="ＭＳ 明朝" w:hAnsi="ＭＳ 明朝"/>
                <w:kern w:val="0"/>
                <w:szCs w:val="21"/>
              </w:rPr>
            </w:pPr>
          </w:p>
          <w:p w14:paraId="44F93044" w14:textId="77777777" w:rsidR="00DC1CD9" w:rsidRDefault="00DC1CD9" w:rsidP="003E4C6F">
            <w:pPr>
              <w:ind w:left="149" w:hangingChars="71" w:hanging="149"/>
              <w:rPr>
                <w:rFonts w:ascii="ＭＳ 明朝" w:eastAsia="ＭＳ 明朝" w:hAnsi="ＭＳ 明朝"/>
                <w:kern w:val="0"/>
                <w:szCs w:val="21"/>
              </w:rPr>
            </w:pPr>
          </w:p>
          <w:p w14:paraId="26BD6B7C" w14:textId="77777777" w:rsidR="00DC1CD9" w:rsidRDefault="00DC1CD9" w:rsidP="003E4C6F">
            <w:pPr>
              <w:ind w:left="149" w:hangingChars="71" w:hanging="149"/>
              <w:rPr>
                <w:rFonts w:ascii="ＭＳ 明朝" w:eastAsia="ＭＳ 明朝" w:hAnsi="ＭＳ 明朝"/>
                <w:kern w:val="0"/>
                <w:szCs w:val="21"/>
              </w:rPr>
            </w:pPr>
          </w:p>
          <w:p w14:paraId="4BD13229" w14:textId="77777777" w:rsidR="00DC1CD9" w:rsidRDefault="00DC1CD9" w:rsidP="003E4C6F">
            <w:pPr>
              <w:ind w:left="149" w:hangingChars="71" w:hanging="149"/>
              <w:rPr>
                <w:rFonts w:ascii="ＭＳ 明朝" w:eastAsia="ＭＳ 明朝" w:hAnsi="ＭＳ 明朝"/>
                <w:kern w:val="0"/>
                <w:szCs w:val="21"/>
              </w:rPr>
            </w:pPr>
          </w:p>
          <w:p w14:paraId="337E3EFD" w14:textId="77777777" w:rsidR="00DC1CD9" w:rsidRDefault="00DC1CD9" w:rsidP="003E4C6F">
            <w:pPr>
              <w:ind w:left="149" w:hangingChars="71" w:hanging="149"/>
              <w:rPr>
                <w:rFonts w:ascii="ＭＳ 明朝" w:eastAsia="ＭＳ 明朝" w:hAnsi="ＭＳ 明朝"/>
                <w:kern w:val="0"/>
                <w:szCs w:val="21"/>
              </w:rPr>
            </w:pPr>
          </w:p>
          <w:p w14:paraId="0D433F90" w14:textId="77777777" w:rsidR="00DC1CD9" w:rsidRDefault="00DC1CD9" w:rsidP="003E4C6F">
            <w:pPr>
              <w:ind w:left="149" w:hangingChars="71" w:hanging="149"/>
              <w:rPr>
                <w:rFonts w:ascii="ＭＳ 明朝" w:eastAsia="ＭＳ 明朝" w:hAnsi="ＭＳ 明朝"/>
                <w:kern w:val="0"/>
                <w:szCs w:val="21"/>
              </w:rPr>
            </w:pPr>
          </w:p>
          <w:p w14:paraId="67EA2E02" w14:textId="77777777" w:rsidR="00DC1CD9" w:rsidRDefault="00DC1CD9" w:rsidP="003E4C6F">
            <w:pPr>
              <w:ind w:left="149" w:hangingChars="71" w:hanging="149"/>
              <w:rPr>
                <w:rFonts w:ascii="ＭＳ 明朝" w:eastAsia="ＭＳ 明朝" w:hAnsi="ＭＳ 明朝"/>
                <w:kern w:val="0"/>
                <w:szCs w:val="21"/>
              </w:rPr>
            </w:pPr>
          </w:p>
          <w:p w14:paraId="1DF3F37F" w14:textId="77777777" w:rsidR="00DC1CD9" w:rsidRDefault="00DC1CD9" w:rsidP="003E4C6F">
            <w:pPr>
              <w:ind w:left="149" w:hangingChars="71" w:hanging="149"/>
              <w:rPr>
                <w:rFonts w:ascii="ＭＳ 明朝" w:eastAsia="ＭＳ 明朝" w:hAnsi="ＭＳ 明朝"/>
                <w:kern w:val="0"/>
                <w:szCs w:val="21"/>
              </w:rPr>
            </w:pPr>
          </w:p>
          <w:p w14:paraId="32D110C6"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197D5A44" w14:textId="77777777" w:rsidR="00DC1CD9" w:rsidRDefault="00DC1CD9" w:rsidP="003E4C6F">
            <w:pPr>
              <w:ind w:left="149" w:hangingChars="71" w:hanging="149"/>
              <w:rPr>
                <w:rFonts w:ascii="ＭＳ 明朝" w:eastAsia="ＭＳ 明朝" w:hAnsi="ＭＳ 明朝"/>
                <w:kern w:val="0"/>
                <w:szCs w:val="21"/>
              </w:rPr>
            </w:pPr>
          </w:p>
          <w:p w14:paraId="78FCB07A"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110B26FE" w14:textId="77777777" w:rsidR="00DC1CD9" w:rsidRDefault="00DC1CD9" w:rsidP="003E4C6F">
            <w:pPr>
              <w:ind w:left="149" w:hangingChars="71" w:hanging="149"/>
              <w:rPr>
                <w:rFonts w:ascii="ＭＳ 明朝" w:eastAsia="ＭＳ 明朝" w:hAnsi="ＭＳ 明朝"/>
                <w:kern w:val="0"/>
                <w:szCs w:val="21"/>
              </w:rPr>
            </w:pPr>
          </w:p>
          <w:p w14:paraId="73E39CB0" w14:textId="77777777" w:rsidR="00DC1CD9" w:rsidRDefault="00DC1CD9" w:rsidP="003E4C6F">
            <w:pPr>
              <w:ind w:left="149" w:hangingChars="71" w:hanging="149"/>
              <w:rPr>
                <w:rFonts w:ascii="ＭＳ 明朝" w:eastAsia="ＭＳ 明朝" w:hAnsi="ＭＳ 明朝"/>
                <w:kern w:val="0"/>
                <w:szCs w:val="21"/>
              </w:rPr>
            </w:pPr>
          </w:p>
          <w:p w14:paraId="7DFEF189" w14:textId="77777777" w:rsidR="00DC1CD9" w:rsidRDefault="00DC1CD9" w:rsidP="003E4C6F">
            <w:pPr>
              <w:ind w:left="149" w:hangingChars="71" w:hanging="149"/>
              <w:rPr>
                <w:rFonts w:ascii="ＭＳ 明朝" w:eastAsia="ＭＳ 明朝" w:hAnsi="ＭＳ 明朝"/>
                <w:kern w:val="0"/>
                <w:szCs w:val="21"/>
              </w:rPr>
            </w:pPr>
          </w:p>
          <w:p w14:paraId="388520A9" w14:textId="77777777" w:rsidR="00DC1CD9" w:rsidRDefault="00DC1CD9" w:rsidP="003E4C6F">
            <w:pPr>
              <w:ind w:left="149" w:hangingChars="71" w:hanging="149"/>
              <w:rPr>
                <w:rFonts w:ascii="ＭＳ 明朝" w:eastAsia="ＭＳ 明朝" w:hAnsi="ＭＳ 明朝"/>
                <w:kern w:val="0"/>
                <w:szCs w:val="21"/>
              </w:rPr>
            </w:pPr>
          </w:p>
          <w:p w14:paraId="6642D207" w14:textId="77777777" w:rsidR="00DC1CD9" w:rsidRDefault="00DC1CD9" w:rsidP="003E4C6F">
            <w:pPr>
              <w:ind w:left="149" w:hangingChars="71" w:hanging="149"/>
              <w:rPr>
                <w:rFonts w:ascii="ＭＳ 明朝" w:eastAsia="ＭＳ 明朝" w:hAnsi="ＭＳ 明朝"/>
                <w:kern w:val="0"/>
                <w:szCs w:val="21"/>
              </w:rPr>
            </w:pPr>
          </w:p>
          <w:p w14:paraId="2C804032" w14:textId="77777777" w:rsidR="00DC1CD9" w:rsidRDefault="00DC1CD9" w:rsidP="003E4C6F">
            <w:pPr>
              <w:ind w:left="149" w:hangingChars="71" w:hanging="149"/>
              <w:rPr>
                <w:rFonts w:ascii="ＭＳ 明朝" w:eastAsia="ＭＳ 明朝" w:hAnsi="ＭＳ 明朝"/>
                <w:kern w:val="0"/>
                <w:szCs w:val="21"/>
              </w:rPr>
            </w:pPr>
          </w:p>
          <w:p w14:paraId="4F2B75FC" w14:textId="77777777" w:rsidR="00DC1CD9" w:rsidRDefault="00DC1CD9" w:rsidP="003E4C6F">
            <w:pPr>
              <w:ind w:left="149" w:hangingChars="71" w:hanging="149"/>
              <w:rPr>
                <w:rFonts w:ascii="ＭＳ 明朝" w:eastAsia="ＭＳ 明朝" w:hAnsi="ＭＳ 明朝"/>
                <w:kern w:val="0"/>
                <w:szCs w:val="21"/>
              </w:rPr>
            </w:pPr>
          </w:p>
          <w:p w14:paraId="515A2AC0" w14:textId="77777777" w:rsidR="00DC1CD9" w:rsidRDefault="00DC1CD9" w:rsidP="003E4C6F">
            <w:pPr>
              <w:ind w:left="149" w:hangingChars="71" w:hanging="149"/>
              <w:rPr>
                <w:rFonts w:ascii="ＭＳ 明朝" w:eastAsia="ＭＳ 明朝" w:hAnsi="ＭＳ 明朝"/>
                <w:kern w:val="0"/>
                <w:szCs w:val="21"/>
              </w:rPr>
            </w:pPr>
          </w:p>
          <w:p w14:paraId="0B26D84D" w14:textId="77777777" w:rsidR="00DC1CD9" w:rsidRDefault="00DC1CD9" w:rsidP="003E4C6F">
            <w:pPr>
              <w:ind w:left="149" w:hangingChars="71" w:hanging="149"/>
              <w:rPr>
                <w:rFonts w:ascii="ＭＳ 明朝" w:eastAsia="ＭＳ 明朝" w:hAnsi="ＭＳ 明朝"/>
                <w:kern w:val="0"/>
                <w:szCs w:val="21"/>
              </w:rPr>
            </w:pPr>
          </w:p>
          <w:p w14:paraId="6C44BF90" w14:textId="77777777" w:rsidR="00DC1CD9" w:rsidRDefault="00DC1CD9" w:rsidP="003E4C6F">
            <w:pPr>
              <w:ind w:left="149" w:hangingChars="71" w:hanging="149"/>
              <w:rPr>
                <w:rFonts w:ascii="ＭＳ 明朝" w:eastAsia="ＭＳ 明朝" w:hAnsi="ＭＳ 明朝"/>
                <w:kern w:val="0"/>
                <w:szCs w:val="21"/>
              </w:rPr>
            </w:pPr>
          </w:p>
          <w:p w14:paraId="2475DCFE"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lastRenderedPageBreak/>
              <w:t>（追加）</w:t>
            </w:r>
          </w:p>
          <w:p w14:paraId="58ABC27B" w14:textId="77777777" w:rsidR="00DC1CD9" w:rsidRDefault="00DC1CD9" w:rsidP="003E4C6F">
            <w:pPr>
              <w:ind w:left="149" w:hangingChars="71" w:hanging="149"/>
              <w:rPr>
                <w:rFonts w:ascii="ＭＳ 明朝" w:eastAsia="ＭＳ 明朝" w:hAnsi="ＭＳ 明朝"/>
                <w:kern w:val="0"/>
                <w:szCs w:val="21"/>
              </w:rPr>
            </w:pPr>
          </w:p>
          <w:p w14:paraId="5050CA17"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4665B34A" w14:textId="77777777" w:rsidR="00DC1CD9" w:rsidRPr="00C31125" w:rsidRDefault="00DC1CD9" w:rsidP="003E4C6F">
            <w:pPr>
              <w:ind w:left="149" w:hangingChars="71" w:hanging="149"/>
              <w:rPr>
                <w:rFonts w:ascii="ＭＳ 明朝" w:eastAsia="ＭＳ 明朝" w:hAnsi="ＭＳ 明朝"/>
                <w:kern w:val="0"/>
                <w:szCs w:val="21"/>
              </w:rPr>
            </w:pPr>
          </w:p>
          <w:p w14:paraId="469BFD0B" w14:textId="77777777" w:rsidR="00DC1CD9" w:rsidRDefault="00DC1CD9" w:rsidP="003E4C6F">
            <w:pPr>
              <w:ind w:left="149" w:hangingChars="71" w:hanging="149"/>
              <w:rPr>
                <w:rFonts w:ascii="ＭＳ 明朝" w:eastAsia="ＭＳ 明朝" w:hAnsi="ＭＳ 明朝"/>
                <w:kern w:val="0"/>
                <w:szCs w:val="21"/>
              </w:rPr>
            </w:pPr>
          </w:p>
          <w:p w14:paraId="69475CB2" w14:textId="77777777" w:rsidR="00DC1CD9" w:rsidRDefault="00DC1CD9" w:rsidP="003E4C6F">
            <w:pPr>
              <w:ind w:left="149" w:hangingChars="71" w:hanging="149"/>
              <w:rPr>
                <w:rFonts w:ascii="ＭＳ 明朝" w:eastAsia="ＭＳ 明朝" w:hAnsi="ＭＳ 明朝"/>
                <w:kern w:val="0"/>
                <w:szCs w:val="21"/>
              </w:rPr>
            </w:pPr>
          </w:p>
          <w:p w14:paraId="71BC005D" w14:textId="77777777" w:rsidR="00DC1CD9" w:rsidRDefault="00DC1CD9" w:rsidP="003E4C6F">
            <w:pPr>
              <w:ind w:left="149" w:hangingChars="71" w:hanging="149"/>
              <w:rPr>
                <w:rFonts w:ascii="ＭＳ 明朝" w:eastAsia="ＭＳ 明朝" w:hAnsi="ＭＳ 明朝"/>
                <w:kern w:val="0"/>
                <w:szCs w:val="21"/>
              </w:rPr>
            </w:pPr>
          </w:p>
          <w:p w14:paraId="5466D89C" w14:textId="77777777" w:rsidR="00DC1CD9" w:rsidRDefault="00DC1CD9" w:rsidP="003E4C6F">
            <w:pPr>
              <w:ind w:left="149" w:hangingChars="71" w:hanging="149"/>
              <w:rPr>
                <w:rFonts w:ascii="ＭＳ 明朝" w:eastAsia="ＭＳ 明朝" w:hAnsi="ＭＳ 明朝"/>
                <w:kern w:val="0"/>
                <w:szCs w:val="21"/>
              </w:rPr>
            </w:pPr>
          </w:p>
          <w:p w14:paraId="0890B703" w14:textId="77777777" w:rsidR="00DC1CD9" w:rsidRDefault="00DC1CD9" w:rsidP="003E4C6F">
            <w:pPr>
              <w:ind w:left="149" w:hangingChars="71" w:hanging="149"/>
              <w:rPr>
                <w:rFonts w:ascii="ＭＳ 明朝" w:eastAsia="ＭＳ 明朝" w:hAnsi="ＭＳ 明朝"/>
                <w:kern w:val="0"/>
                <w:szCs w:val="21"/>
              </w:rPr>
            </w:pPr>
          </w:p>
          <w:p w14:paraId="32C99581" w14:textId="77777777" w:rsidR="00DC1CD9" w:rsidRDefault="00DC1CD9" w:rsidP="003E4C6F">
            <w:pPr>
              <w:ind w:left="149" w:hangingChars="71" w:hanging="149"/>
              <w:rPr>
                <w:rFonts w:ascii="ＭＳ 明朝" w:eastAsia="ＭＳ 明朝" w:hAnsi="ＭＳ 明朝"/>
                <w:kern w:val="0"/>
                <w:szCs w:val="21"/>
              </w:rPr>
            </w:pPr>
          </w:p>
          <w:p w14:paraId="7A793E2A" w14:textId="77777777" w:rsidR="00DC1CD9" w:rsidRDefault="00DC1CD9" w:rsidP="003E4C6F">
            <w:pPr>
              <w:ind w:left="149" w:hangingChars="71" w:hanging="149"/>
              <w:rPr>
                <w:rFonts w:ascii="ＭＳ 明朝" w:eastAsia="ＭＳ 明朝" w:hAnsi="ＭＳ 明朝"/>
                <w:kern w:val="0"/>
                <w:szCs w:val="21"/>
              </w:rPr>
            </w:pPr>
          </w:p>
          <w:p w14:paraId="1852DC54" w14:textId="77777777" w:rsidR="00DC1CD9" w:rsidRDefault="00DC1CD9" w:rsidP="003E4C6F">
            <w:pPr>
              <w:ind w:left="149" w:hangingChars="71" w:hanging="149"/>
              <w:rPr>
                <w:rFonts w:ascii="ＭＳ 明朝" w:eastAsia="ＭＳ 明朝" w:hAnsi="ＭＳ 明朝"/>
                <w:kern w:val="0"/>
                <w:szCs w:val="21"/>
              </w:rPr>
            </w:pPr>
          </w:p>
          <w:p w14:paraId="3DDB3ACA" w14:textId="77777777" w:rsidR="00DC1CD9" w:rsidRDefault="00DC1CD9" w:rsidP="003E4C6F">
            <w:pPr>
              <w:ind w:left="149" w:hangingChars="71" w:hanging="149"/>
              <w:rPr>
                <w:rFonts w:ascii="ＭＳ 明朝" w:eastAsia="ＭＳ 明朝" w:hAnsi="ＭＳ 明朝"/>
                <w:kern w:val="0"/>
                <w:szCs w:val="21"/>
              </w:rPr>
            </w:pPr>
          </w:p>
          <w:p w14:paraId="1E6B1AAC" w14:textId="77777777" w:rsidR="00DC1CD9" w:rsidRDefault="00DC1CD9" w:rsidP="003E4C6F">
            <w:pPr>
              <w:ind w:left="149" w:hangingChars="71" w:hanging="149"/>
              <w:rPr>
                <w:rFonts w:ascii="ＭＳ 明朝" w:eastAsia="ＭＳ 明朝" w:hAnsi="ＭＳ 明朝"/>
                <w:kern w:val="0"/>
                <w:szCs w:val="21"/>
              </w:rPr>
            </w:pPr>
          </w:p>
          <w:p w14:paraId="0DEAF04F" w14:textId="77777777" w:rsidR="00DC1CD9" w:rsidRDefault="00DC1CD9" w:rsidP="003E4C6F">
            <w:pPr>
              <w:ind w:left="149" w:hangingChars="71" w:hanging="149"/>
              <w:rPr>
                <w:rFonts w:ascii="ＭＳ 明朝" w:eastAsia="ＭＳ 明朝" w:hAnsi="ＭＳ 明朝"/>
                <w:kern w:val="0"/>
                <w:szCs w:val="21"/>
              </w:rPr>
            </w:pPr>
          </w:p>
          <w:p w14:paraId="0911C68B" w14:textId="77777777" w:rsidR="00DC1CD9" w:rsidRDefault="00DC1CD9" w:rsidP="003E4C6F">
            <w:pPr>
              <w:ind w:left="149" w:hangingChars="71" w:hanging="149"/>
              <w:rPr>
                <w:rFonts w:ascii="ＭＳ 明朝" w:eastAsia="ＭＳ 明朝" w:hAnsi="ＭＳ 明朝"/>
                <w:kern w:val="0"/>
                <w:szCs w:val="21"/>
              </w:rPr>
            </w:pPr>
          </w:p>
          <w:p w14:paraId="09FA6CAF" w14:textId="77777777" w:rsidR="00DC1CD9" w:rsidRDefault="00DC1CD9" w:rsidP="003E4C6F">
            <w:pPr>
              <w:ind w:left="149" w:hangingChars="71" w:hanging="149"/>
              <w:rPr>
                <w:rFonts w:ascii="ＭＳ 明朝" w:eastAsia="ＭＳ 明朝" w:hAnsi="ＭＳ 明朝"/>
                <w:kern w:val="0"/>
                <w:szCs w:val="21"/>
              </w:rPr>
            </w:pPr>
          </w:p>
          <w:p w14:paraId="6728332A" w14:textId="77777777" w:rsidR="00DC1CD9" w:rsidRDefault="00DC1CD9" w:rsidP="003E4C6F">
            <w:pPr>
              <w:ind w:left="149" w:hangingChars="71" w:hanging="149"/>
              <w:rPr>
                <w:rFonts w:ascii="ＭＳ 明朝" w:eastAsia="ＭＳ 明朝" w:hAnsi="ＭＳ 明朝"/>
                <w:kern w:val="0"/>
                <w:szCs w:val="21"/>
              </w:rPr>
            </w:pPr>
          </w:p>
          <w:p w14:paraId="0C3FB7F0" w14:textId="77777777" w:rsidR="00DC1CD9" w:rsidRDefault="00DC1CD9" w:rsidP="003E4C6F">
            <w:pPr>
              <w:ind w:left="149" w:hangingChars="71" w:hanging="149"/>
              <w:rPr>
                <w:rFonts w:ascii="ＭＳ 明朝" w:eastAsia="ＭＳ 明朝" w:hAnsi="ＭＳ 明朝"/>
                <w:kern w:val="0"/>
                <w:szCs w:val="21"/>
              </w:rPr>
            </w:pPr>
          </w:p>
          <w:p w14:paraId="03803853" w14:textId="77777777" w:rsidR="00DC1CD9" w:rsidRDefault="00DC1CD9" w:rsidP="003E4C6F">
            <w:pPr>
              <w:ind w:left="149" w:hangingChars="71" w:hanging="149"/>
              <w:rPr>
                <w:rFonts w:ascii="ＭＳ 明朝" w:eastAsia="ＭＳ 明朝" w:hAnsi="ＭＳ 明朝"/>
                <w:kern w:val="0"/>
                <w:szCs w:val="21"/>
              </w:rPr>
            </w:pPr>
          </w:p>
          <w:p w14:paraId="68FD7C3A" w14:textId="77777777" w:rsidR="00DC1CD9" w:rsidRDefault="00DC1CD9" w:rsidP="003E4C6F">
            <w:pPr>
              <w:ind w:left="149" w:hangingChars="71" w:hanging="149"/>
              <w:rPr>
                <w:rFonts w:ascii="ＭＳ 明朝" w:eastAsia="ＭＳ 明朝" w:hAnsi="ＭＳ 明朝"/>
                <w:kern w:val="0"/>
                <w:szCs w:val="21"/>
              </w:rPr>
            </w:pPr>
          </w:p>
          <w:p w14:paraId="5F93A020" w14:textId="77777777" w:rsidR="00DC1CD9" w:rsidRDefault="00DC1CD9" w:rsidP="003E4C6F">
            <w:pPr>
              <w:ind w:left="149" w:hangingChars="71" w:hanging="149"/>
              <w:rPr>
                <w:rFonts w:ascii="ＭＳ 明朝" w:eastAsia="ＭＳ 明朝" w:hAnsi="ＭＳ 明朝"/>
                <w:kern w:val="0"/>
                <w:szCs w:val="21"/>
              </w:rPr>
            </w:pPr>
          </w:p>
          <w:p w14:paraId="3D72CA69" w14:textId="77777777" w:rsidR="00DC1CD9" w:rsidRDefault="00DC1CD9" w:rsidP="003E4C6F">
            <w:pPr>
              <w:ind w:left="149" w:hangingChars="71" w:hanging="149"/>
              <w:rPr>
                <w:rFonts w:ascii="ＭＳ 明朝" w:eastAsia="ＭＳ 明朝" w:hAnsi="ＭＳ 明朝"/>
                <w:kern w:val="0"/>
                <w:szCs w:val="21"/>
              </w:rPr>
            </w:pPr>
          </w:p>
          <w:p w14:paraId="77CBEF5D" w14:textId="77777777" w:rsidR="00DC1CD9" w:rsidRDefault="00DC1CD9" w:rsidP="003E4C6F">
            <w:pPr>
              <w:ind w:left="149" w:hangingChars="71" w:hanging="149"/>
              <w:rPr>
                <w:rFonts w:ascii="ＭＳ 明朝" w:eastAsia="ＭＳ 明朝" w:hAnsi="ＭＳ 明朝"/>
                <w:kern w:val="0"/>
                <w:szCs w:val="21"/>
              </w:rPr>
            </w:pPr>
          </w:p>
          <w:p w14:paraId="65AABF17" w14:textId="77777777" w:rsidR="00DC1CD9" w:rsidRDefault="00DC1CD9" w:rsidP="003E4C6F">
            <w:pPr>
              <w:ind w:left="149" w:hangingChars="71" w:hanging="149"/>
              <w:rPr>
                <w:rFonts w:ascii="ＭＳ 明朝" w:eastAsia="ＭＳ 明朝" w:hAnsi="ＭＳ 明朝"/>
                <w:kern w:val="0"/>
                <w:szCs w:val="21"/>
              </w:rPr>
            </w:pPr>
          </w:p>
          <w:p w14:paraId="6271BC61" w14:textId="77777777" w:rsidR="00DC1CD9" w:rsidRDefault="00DC1CD9" w:rsidP="003E4C6F">
            <w:pPr>
              <w:ind w:left="149" w:hangingChars="71" w:hanging="149"/>
              <w:rPr>
                <w:rFonts w:ascii="ＭＳ 明朝" w:eastAsia="ＭＳ 明朝" w:hAnsi="ＭＳ 明朝"/>
                <w:kern w:val="0"/>
                <w:szCs w:val="21"/>
              </w:rPr>
            </w:pPr>
          </w:p>
          <w:p w14:paraId="4054CC13" w14:textId="77777777" w:rsidR="00DC1CD9" w:rsidRDefault="00DC1CD9" w:rsidP="003E4C6F">
            <w:pPr>
              <w:ind w:left="149" w:hangingChars="71" w:hanging="149"/>
              <w:rPr>
                <w:rFonts w:ascii="ＭＳ 明朝" w:eastAsia="ＭＳ 明朝" w:hAnsi="ＭＳ 明朝"/>
                <w:kern w:val="0"/>
                <w:szCs w:val="21"/>
              </w:rPr>
            </w:pPr>
          </w:p>
          <w:p w14:paraId="1025D1E4" w14:textId="77777777" w:rsidR="00DC1CD9" w:rsidRDefault="00DC1CD9" w:rsidP="003E4C6F">
            <w:pPr>
              <w:ind w:left="149" w:hangingChars="71" w:hanging="149"/>
              <w:rPr>
                <w:rFonts w:ascii="ＭＳ 明朝" w:eastAsia="ＭＳ 明朝" w:hAnsi="ＭＳ 明朝"/>
                <w:kern w:val="0"/>
                <w:szCs w:val="21"/>
              </w:rPr>
            </w:pPr>
          </w:p>
          <w:p w14:paraId="15F1DB44" w14:textId="77777777" w:rsidR="00DC1CD9" w:rsidRDefault="00DC1CD9" w:rsidP="003E4C6F">
            <w:pPr>
              <w:ind w:left="149" w:hangingChars="71" w:hanging="149"/>
              <w:rPr>
                <w:rFonts w:ascii="ＭＳ 明朝" w:eastAsia="ＭＳ 明朝" w:hAnsi="ＭＳ 明朝"/>
                <w:kern w:val="0"/>
                <w:szCs w:val="21"/>
              </w:rPr>
            </w:pPr>
          </w:p>
          <w:p w14:paraId="7A758575" w14:textId="77777777" w:rsidR="00DC1CD9" w:rsidRDefault="00DC1CD9" w:rsidP="003E4C6F">
            <w:pPr>
              <w:ind w:left="149" w:hangingChars="71" w:hanging="149"/>
              <w:rPr>
                <w:rFonts w:ascii="ＭＳ 明朝" w:eastAsia="ＭＳ 明朝" w:hAnsi="ＭＳ 明朝"/>
                <w:kern w:val="0"/>
                <w:szCs w:val="21"/>
              </w:rPr>
            </w:pPr>
          </w:p>
          <w:p w14:paraId="098DDDD5" w14:textId="77777777" w:rsidR="00DC1CD9" w:rsidRDefault="00DC1CD9" w:rsidP="003E4C6F">
            <w:pPr>
              <w:ind w:left="149" w:hangingChars="71" w:hanging="149"/>
              <w:rPr>
                <w:rFonts w:ascii="ＭＳ 明朝" w:eastAsia="ＭＳ 明朝" w:hAnsi="ＭＳ 明朝"/>
                <w:kern w:val="0"/>
                <w:szCs w:val="21"/>
              </w:rPr>
            </w:pPr>
          </w:p>
          <w:p w14:paraId="2283DF77" w14:textId="77777777" w:rsidR="00DC1CD9" w:rsidRDefault="00DC1CD9" w:rsidP="003E4C6F">
            <w:pPr>
              <w:ind w:left="149" w:hangingChars="71" w:hanging="149"/>
              <w:rPr>
                <w:rFonts w:ascii="ＭＳ 明朝" w:eastAsia="ＭＳ 明朝" w:hAnsi="ＭＳ 明朝"/>
                <w:kern w:val="0"/>
                <w:szCs w:val="21"/>
              </w:rPr>
            </w:pPr>
          </w:p>
          <w:p w14:paraId="38209CB7" w14:textId="77777777" w:rsidR="00DC1CD9" w:rsidRDefault="00DC1CD9" w:rsidP="003E4C6F">
            <w:pPr>
              <w:ind w:left="149" w:hangingChars="71" w:hanging="149"/>
              <w:rPr>
                <w:rFonts w:ascii="ＭＳ 明朝" w:eastAsia="ＭＳ 明朝" w:hAnsi="ＭＳ 明朝"/>
                <w:kern w:val="0"/>
                <w:szCs w:val="21"/>
              </w:rPr>
            </w:pPr>
          </w:p>
          <w:p w14:paraId="5628F311" w14:textId="77777777" w:rsidR="00DC1CD9" w:rsidRDefault="00DC1CD9" w:rsidP="003E4C6F">
            <w:pPr>
              <w:ind w:left="149" w:hangingChars="71" w:hanging="149"/>
              <w:rPr>
                <w:rFonts w:ascii="ＭＳ 明朝" w:eastAsia="ＭＳ 明朝" w:hAnsi="ＭＳ 明朝"/>
                <w:kern w:val="0"/>
                <w:szCs w:val="21"/>
              </w:rPr>
            </w:pPr>
          </w:p>
          <w:p w14:paraId="7C01C42A" w14:textId="77777777" w:rsidR="00DC1CD9" w:rsidRDefault="00DC1CD9" w:rsidP="003E4C6F">
            <w:pPr>
              <w:ind w:left="149" w:hangingChars="71" w:hanging="149"/>
              <w:rPr>
                <w:rFonts w:ascii="ＭＳ 明朝" w:eastAsia="ＭＳ 明朝" w:hAnsi="ＭＳ 明朝"/>
                <w:kern w:val="0"/>
                <w:szCs w:val="21"/>
              </w:rPr>
            </w:pPr>
          </w:p>
          <w:p w14:paraId="6ACF7C29" w14:textId="77777777" w:rsidR="00DC1CD9" w:rsidRDefault="00DC1CD9" w:rsidP="003E4C6F">
            <w:pPr>
              <w:ind w:left="149" w:hangingChars="71" w:hanging="149"/>
              <w:rPr>
                <w:rFonts w:ascii="ＭＳ 明朝" w:eastAsia="ＭＳ 明朝" w:hAnsi="ＭＳ 明朝"/>
                <w:kern w:val="0"/>
                <w:szCs w:val="21"/>
              </w:rPr>
            </w:pPr>
          </w:p>
          <w:p w14:paraId="34DB294E" w14:textId="77777777" w:rsidR="00DC1CD9" w:rsidRDefault="00DC1CD9" w:rsidP="003E4C6F">
            <w:pPr>
              <w:ind w:left="149" w:hangingChars="71" w:hanging="149"/>
              <w:rPr>
                <w:rFonts w:ascii="ＭＳ 明朝" w:eastAsia="ＭＳ 明朝" w:hAnsi="ＭＳ 明朝"/>
                <w:kern w:val="0"/>
                <w:szCs w:val="21"/>
              </w:rPr>
            </w:pPr>
          </w:p>
          <w:p w14:paraId="56CC6B47" w14:textId="77777777" w:rsidR="00DC1CD9" w:rsidRDefault="00DC1CD9" w:rsidP="003E4C6F">
            <w:pPr>
              <w:ind w:left="149" w:hangingChars="71" w:hanging="149"/>
              <w:rPr>
                <w:rFonts w:ascii="ＭＳ 明朝" w:eastAsia="ＭＳ 明朝" w:hAnsi="ＭＳ 明朝"/>
                <w:kern w:val="0"/>
                <w:szCs w:val="21"/>
              </w:rPr>
            </w:pPr>
          </w:p>
          <w:p w14:paraId="7B3C69BE" w14:textId="77777777" w:rsidR="00DC1CD9" w:rsidRDefault="00DC1CD9" w:rsidP="003E4C6F">
            <w:pPr>
              <w:ind w:left="149" w:hangingChars="71" w:hanging="149"/>
              <w:rPr>
                <w:rFonts w:ascii="ＭＳ 明朝" w:eastAsia="ＭＳ 明朝" w:hAnsi="ＭＳ 明朝"/>
                <w:kern w:val="0"/>
                <w:szCs w:val="21"/>
              </w:rPr>
            </w:pPr>
          </w:p>
          <w:p w14:paraId="57B18DE4" w14:textId="77777777" w:rsidR="00DC1CD9" w:rsidRDefault="00DC1CD9" w:rsidP="003E4C6F">
            <w:pPr>
              <w:ind w:left="149" w:hangingChars="71" w:hanging="149"/>
              <w:rPr>
                <w:rFonts w:ascii="ＭＳ 明朝" w:eastAsia="ＭＳ 明朝" w:hAnsi="ＭＳ 明朝"/>
                <w:kern w:val="0"/>
                <w:szCs w:val="21"/>
              </w:rPr>
            </w:pPr>
          </w:p>
          <w:p w14:paraId="519D4502" w14:textId="77777777" w:rsidR="00DC1CD9" w:rsidRDefault="00DC1CD9" w:rsidP="003E4C6F">
            <w:pPr>
              <w:ind w:left="149" w:hangingChars="71" w:hanging="149"/>
              <w:rPr>
                <w:rFonts w:ascii="ＭＳ 明朝" w:eastAsia="ＭＳ 明朝" w:hAnsi="ＭＳ 明朝"/>
                <w:kern w:val="0"/>
                <w:szCs w:val="21"/>
              </w:rPr>
            </w:pPr>
          </w:p>
          <w:p w14:paraId="196D4E1F" w14:textId="77777777" w:rsidR="00DC1CD9" w:rsidRDefault="00DC1CD9" w:rsidP="003E4C6F">
            <w:pPr>
              <w:ind w:left="149" w:hangingChars="71" w:hanging="149"/>
              <w:rPr>
                <w:rFonts w:ascii="ＭＳ 明朝" w:eastAsia="ＭＳ 明朝" w:hAnsi="ＭＳ 明朝"/>
                <w:kern w:val="0"/>
                <w:szCs w:val="21"/>
              </w:rPr>
            </w:pPr>
          </w:p>
          <w:p w14:paraId="115AC06C" w14:textId="77777777" w:rsidR="00DC1CD9" w:rsidRDefault="00DC1CD9" w:rsidP="003E4C6F">
            <w:pPr>
              <w:ind w:left="149" w:hangingChars="71" w:hanging="149"/>
              <w:rPr>
                <w:rFonts w:ascii="ＭＳ 明朝" w:eastAsia="ＭＳ 明朝" w:hAnsi="ＭＳ 明朝"/>
                <w:kern w:val="0"/>
                <w:szCs w:val="21"/>
              </w:rPr>
            </w:pPr>
          </w:p>
          <w:p w14:paraId="6194BBCF" w14:textId="77777777" w:rsidR="00DC1CD9" w:rsidRDefault="00DC1CD9" w:rsidP="003E4C6F">
            <w:pPr>
              <w:ind w:left="149" w:hangingChars="71" w:hanging="149"/>
              <w:rPr>
                <w:rFonts w:ascii="ＭＳ 明朝" w:eastAsia="ＭＳ 明朝" w:hAnsi="ＭＳ 明朝"/>
                <w:kern w:val="0"/>
                <w:szCs w:val="21"/>
              </w:rPr>
            </w:pPr>
          </w:p>
          <w:p w14:paraId="21F5E678" w14:textId="77777777" w:rsidR="00DC1CD9" w:rsidRDefault="00DC1CD9" w:rsidP="003E4C6F">
            <w:pPr>
              <w:ind w:left="149" w:hangingChars="71" w:hanging="149"/>
              <w:rPr>
                <w:rFonts w:ascii="ＭＳ 明朝" w:eastAsia="ＭＳ 明朝" w:hAnsi="ＭＳ 明朝"/>
                <w:kern w:val="0"/>
                <w:szCs w:val="21"/>
              </w:rPr>
            </w:pPr>
          </w:p>
          <w:p w14:paraId="71973D24" w14:textId="77777777" w:rsidR="00DC1CD9" w:rsidRDefault="00DC1CD9" w:rsidP="003E4C6F">
            <w:pPr>
              <w:ind w:left="149" w:hangingChars="71" w:hanging="149"/>
              <w:rPr>
                <w:rFonts w:ascii="ＭＳ 明朝" w:eastAsia="ＭＳ 明朝" w:hAnsi="ＭＳ 明朝"/>
                <w:kern w:val="0"/>
                <w:szCs w:val="21"/>
              </w:rPr>
            </w:pPr>
          </w:p>
          <w:p w14:paraId="52118D15"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065E33FA" w14:textId="77777777" w:rsidR="00DC1CD9" w:rsidRDefault="00DC1CD9" w:rsidP="003E4C6F">
            <w:pPr>
              <w:ind w:left="149" w:hangingChars="71" w:hanging="149"/>
              <w:rPr>
                <w:rFonts w:ascii="ＭＳ 明朝" w:eastAsia="ＭＳ 明朝" w:hAnsi="ＭＳ 明朝"/>
                <w:kern w:val="0"/>
                <w:szCs w:val="21"/>
              </w:rPr>
            </w:pPr>
          </w:p>
          <w:p w14:paraId="66FCAD06"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0686A9A8" w14:textId="77777777" w:rsidR="00DC1CD9" w:rsidRDefault="00DC1CD9" w:rsidP="003E4C6F">
            <w:pPr>
              <w:ind w:left="149" w:hangingChars="71" w:hanging="149"/>
              <w:rPr>
                <w:rFonts w:ascii="ＭＳ 明朝" w:eastAsia="ＭＳ 明朝" w:hAnsi="ＭＳ 明朝"/>
                <w:kern w:val="0"/>
                <w:szCs w:val="21"/>
              </w:rPr>
            </w:pPr>
          </w:p>
          <w:p w14:paraId="772749C6" w14:textId="77777777" w:rsidR="00DC1CD9" w:rsidRDefault="00DC1CD9" w:rsidP="003E4C6F">
            <w:pPr>
              <w:ind w:left="149" w:hangingChars="71" w:hanging="149"/>
              <w:rPr>
                <w:rFonts w:ascii="ＭＳ 明朝" w:eastAsia="ＭＳ 明朝" w:hAnsi="ＭＳ 明朝"/>
                <w:kern w:val="0"/>
                <w:szCs w:val="21"/>
              </w:rPr>
            </w:pPr>
          </w:p>
          <w:p w14:paraId="39463687" w14:textId="77777777" w:rsidR="00DC1CD9" w:rsidRDefault="00DC1CD9" w:rsidP="003E4C6F">
            <w:pPr>
              <w:ind w:left="149" w:hangingChars="71" w:hanging="149"/>
              <w:rPr>
                <w:rFonts w:ascii="ＭＳ 明朝" w:eastAsia="ＭＳ 明朝" w:hAnsi="ＭＳ 明朝"/>
                <w:kern w:val="0"/>
                <w:szCs w:val="21"/>
              </w:rPr>
            </w:pPr>
          </w:p>
          <w:p w14:paraId="55A6ADC9" w14:textId="77777777" w:rsidR="00DC1CD9" w:rsidRDefault="00DC1CD9" w:rsidP="003E4C6F">
            <w:pPr>
              <w:ind w:left="149" w:hangingChars="71" w:hanging="149"/>
              <w:rPr>
                <w:rFonts w:ascii="ＭＳ 明朝" w:eastAsia="ＭＳ 明朝" w:hAnsi="ＭＳ 明朝"/>
                <w:kern w:val="0"/>
                <w:szCs w:val="21"/>
              </w:rPr>
            </w:pPr>
          </w:p>
          <w:p w14:paraId="7665E291" w14:textId="77777777" w:rsidR="00DC1CD9" w:rsidRDefault="00DC1CD9" w:rsidP="003E4C6F">
            <w:pPr>
              <w:ind w:left="149" w:hangingChars="71" w:hanging="149"/>
              <w:rPr>
                <w:rFonts w:ascii="ＭＳ 明朝" w:eastAsia="ＭＳ 明朝" w:hAnsi="ＭＳ 明朝"/>
                <w:kern w:val="0"/>
                <w:szCs w:val="21"/>
              </w:rPr>
            </w:pPr>
          </w:p>
          <w:p w14:paraId="3DB1B9C1" w14:textId="77777777" w:rsidR="00DC1CD9" w:rsidRDefault="00DC1CD9" w:rsidP="003E4C6F">
            <w:pPr>
              <w:ind w:left="149" w:hangingChars="71" w:hanging="149"/>
              <w:rPr>
                <w:rFonts w:ascii="ＭＳ 明朝" w:eastAsia="ＭＳ 明朝" w:hAnsi="ＭＳ 明朝"/>
                <w:kern w:val="0"/>
                <w:szCs w:val="21"/>
              </w:rPr>
            </w:pPr>
          </w:p>
          <w:p w14:paraId="662FFC4D" w14:textId="77777777" w:rsidR="00DC1CD9" w:rsidRDefault="00DC1CD9" w:rsidP="003E4C6F">
            <w:pPr>
              <w:ind w:left="149" w:hangingChars="71" w:hanging="149"/>
              <w:rPr>
                <w:rFonts w:ascii="ＭＳ 明朝" w:eastAsia="ＭＳ 明朝" w:hAnsi="ＭＳ 明朝"/>
                <w:kern w:val="0"/>
                <w:szCs w:val="21"/>
              </w:rPr>
            </w:pPr>
          </w:p>
          <w:p w14:paraId="59EEF1FC" w14:textId="77777777" w:rsidR="00DC1CD9" w:rsidRDefault="00DC1CD9" w:rsidP="003E4C6F">
            <w:pPr>
              <w:ind w:left="149" w:hangingChars="71" w:hanging="149"/>
              <w:rPr>
                <w:rFonts w:ascii="ＭＳ 明朝" w:eastAsia="ＭＳ 明朝" w:hAnsi="ＭＳ 明朝"/>
                <w:kern w:val="0"/>
                <w:szCs w:val="21"/>
              </w:rPr>
            </w:pPr>
          </w:p>
          <w:p w14:paraId="3EC62C7C" w14:textId="77777777" w:rsidR="00DC1CD9" w:rsidRDefault="00DC1CD9" w:rsidP="003E4C6F">
            <w:pPr>
              <w:ind w:left="149" w:hangingChars="71" w:hanging="149"/>
              <w:rPr>
                <w:rFonts w:ascii="ＭＳ 明朝" w:eastAsia="ＭＳ 明朝" w:hAnsi="ＭＳ 明朝"/>
                <w:kern w:val="0"/>
                <w:szCs w:val="21"/>
              </w:rPr>
            </w:pPr>
          </w:p>
          <w:p w14:paraId="53A56604" w14:textId="77777777" w:rsidR="00DC1CD9" w:rsidRDefault="00DC1CD9" w:rsidP="003E4C6F">
            <w:pPr>
              <w:ind w:left="149" w:hangingChars="71" w:hanging="149"/>
              <w:rPr>
                <w:rFonts w:ascii="ＭＳ 明朝" w:eastAsia="ＭＳ 明朝" w:hAnsi="ＭＳ 明朝"/>
                <w:kern w:val="0"/>
                <w:szCs w:val="21"/>
              </w:rPr>
            </w:pPr>
          </w:p>
          <w:p w14:paraId="0B47808C" w14:textId="77777777" w:rsidR="00DC1CD9" w:rsidRDefault="00DC1CD9" w:rsidP="003E4C6F">
            <w:pPr>
              <w:ind w:left="149" w:hangingChars="71" w:hanging="149"/>
              <w:rPr>
                <w:rFonts w:ascii="ＭＳ 明朝" w:eastAsia="ＭＳ 明朝" w:hAnsi="ＭＳ 明朝"/>
                <w:kern w:val="0"/>
                <w:szCs w:val="21"/>
              </w:rPr>
            </w:pPr>
          </w:p>
          <w:p w14:paraId="511B2D36" w14:textId="77777777" w:rsidR="00DC1CD9" w:rsidRDefault="00DC1CD9" w:rsidP="003E4C6F">
            <w:pPr>
              <w:ind w:left="149" w:hangingChars="71" w:hanging="149"/>
              <w:rPr>
                <w:rFonts w:ascii="ＭＳ 明朝" w:eastAsia="ＭＳ 明朝" w:hAnsi="ＭＳ 明朝"/>
                <w:kern w:val="0"/>
                <w:szCs w:val="21"/>
              </w:rPr>
            </w:pPr>
          </w:p>
          <w:p w14:paraId="1AA24CDB" w14:textId="77777777" w:rsidR="00DC1CD9" w:rsidRDefault="00DC1CD9" w:rsidP="003E4C6F">
            <w:pPr>
              <w:ind w:left="149" w:hangingChars="71" w:hanging="149"/>
              <w:rPr>
                <w:rFonts w:ascii="ＭＳ 明朝" w:eastAsia="ＭＳ 明朝" w:hAnsi="ＭＳ 明朝"/>
                <w:kern w:val="0"/>
                <w:szCs w:val="21"/>
              </w:rPr>
            </w:pPr>
          </w:p>
          <w:p w14:paraId="5F6B3809" w14:textId="77777777" w:rsidR="00DC1CD9" w:rsidRDefault="00DC1CD9" w:rsidP="003E4C6F">
            <w:pPr>
              <w:ind w:left="149" w:hangingChars="71" w:hanging="149"/>
              <w:rPr>
                <w:rFonts w:ascii="ＭＳ 明朝" w:eastAsia="ＭＳ 明朝" w:hAnsi="ＭＳ 明朝"/>
                <w:kern w:val="0"/>
                <w:szCs w:val="21"/>
              </w:rPr>
            </w:pPr>
          </w:p>
          <w:p w14:paraId="2F51A03D" w14:textId="77777777" w:rsidR="00DC1CD9" w:rsidRDefault="00DC1CD9" w:rsidP="003E4C6F">
            <w:pPr>
              <w:ind w:left="149" w:hangingChars="71" w:hanging="149"/>
              <w:rPr>
                <w:rFonts w:ascii="ＭＳ 明朝" w:eastAsia="ＭＳ 明朝" w:hAnsi="ＭＳ 明朝"/>
                <w:kern w:val="0"/>
                <w:szCs w:val="21"/>
              </w:rPr>
            </w:pPr>
          </w:p>
          <w:p w14:paraId="697D1E5F" w14:textId="77777777" w:rsidR="00DC1CD9" w:rsidRDefault="00DC1CD9" w:rsidP="003E4C6F">
            <w:pPr>
              <w:ind w:left="149" w:hangingChars="71" w:hanging="149"/>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00031708" w14:textId="77777777" w:rsidR="00DC1CD9" w:rsidRDefault="00DC1CD9" w:rsidP="003E4C6F">
            <w:pPr>
              <w:ind w:left="149" w:hangingChars="71" w:hanging="149"/>
              <w:rPr>
                <w:rFonts w:ascii="ＭＳ 明朝" w:eastAsia="ＭＳ 明朝" w:hAnsi="ＭＳ 明朝"/>
                <w:color w:val="FF0000"/>
                <w:kern w:val="0"/>
                <w:szCs w:val="21"/>
                <w:u w:val="thick"/>
              </w:rPr>
            </w:pPr>
          </w:p>
          <w:p w14:paraId="11972C55" w14:textId="77777777" w:rsidR="00DC1CD9" w:rsidRDefault="00DC1CD9" w:rsidP="003E4C6F">
            <w:pPr>
              <w:ind w:left="149" w:hangingChars="71" w:hanging="149"/>
              <w:rPr>
                <w:rFonts w:ascii="ＭＳ 明朝" w:eastAsia="ＭＳ 明朝" w:hAnsi="ＭＳ 明朝"/>
                <w:color w:val="FF0000"/>
                <w:kern w:val="0"/>
                <w:szCs w:val="21"/>
                <w:u w:val="thick"/>
              </w:rPr>
            </w:pPr>
          </w:p>
          <w:p w14:paraId="6F8C629D" w14:textId="77777777" w:rsidR="00DC1CD9" w:rsidRDefault="00DC1CD9" w:rsidP="003E4C6F">
            <w:pPr>
              <w:ind w:left="149" w:hangingChars="71" w:hanging="149"/>
              <w:rPr>
                <w:rFonts w:ascii="ＭＳ 明朝" w:eastAsia="ＭＳ 明朝" w:hAnsi="ＭＳ 明朝"/>
                <w:color w:val="FF0000"/>
                <w:kern w:val="0"/>
                <w:szCs w:val="21"/>
                <w:u w:val="thick"/>
              </w:rPr>
            </w:pPr>
          </w:p>
          <w:p w14:paraId="77B00F5D" w14:textId="77777777" w:rsidR="00DC1CD9" w:rsidRDefault="00DC1CD9" w:rsidP="003E4C6F">
            <w:pPr>
              <w:ind w:left="149" w:hangingChars="71" w:hanging="149"/>
              <w:rPr>
                <w:rFonts w:ascii="ＭＳ 明朝" w:eastAsia="ＭＳ 明朝" w:hAnsi="ＭＳ 明朝"/>
                <w:color w:val="FF0000"/>
                <w:kern w:val="0"/>
                <w:szCs w:val="21"/>
                <w:u w:val="thick"/>
              </w:rPr>
            </w:pPr>
          </w:p>
          <w:p w14:paraId="384A61CA" w14:textId="77777777" w:rsidR="00DC1CD9" w:rsidRDefault="00DC1CD9" w:rsidP="003E4C6F">
            <w:pPr>
              <w:ind w:left="149" w:hangingChars="71" w:hanging="149"/>
              <w:rPr>
                <w:rFonts w:ascii="ＭＳ 明朝" w:eastAsia="ＭＳ 明朝" w:hAnsi="ＭＳ 明朝"/>
                <w:color w:val="FF0000"/>
                <w:kern w:val="0"/>
                <w:szCs w:val="21"/>
                <w:u w:val="thick"/>
              </w:rPr>
            </w:pPr>
          </w:p>
          <w:p w14:paraId="189657BB" w14:textId="77777777" w:rsidR="00DC1CD9" w:rsidRDefault="00DC1CD9" w:rsidP="003E4C6F">
            <w:pPr>
              <w:ind w:left="149" w:hangingChars="71" w:hanging="149"/>
              <w:rPr>
                <w:rFonts w:ascii="ＭＳ 明朝" w:eastAsia="ＭＳ 明朝" w:hAnsi="ＭＳ 明朝"/>
                <w:color w:val="FF0000"/>
                <w:kern w:val="0"/>
                <w:szCs w:val="21"/>
                <w:u w:val="thick"/>
              </w:rPr>
            </w:pPr>
          </w:p>
          <w:p w14:paraId="5AB05023" w14:textId="77777777" w:rsidR="00DC1CD9" w:rsidRDefault="00DC1CD9" w:rsidP="003E4C6F">
            <w:pPr>
              <w:ind w:left="149" w:hangingChars="71" w:hanging="149"/>
              <w:rPr>
                <w:rFonts w:ascii="ＭＳ 明朝" w:eastAsia="ＭＳ 明朝" w:hAnsi="ＭＳ 明朝"/>
                <w:color w:val="FF0000"/>
                <w:kern w:val="0"/>
                <w:szCs w:val="21"/>
                <w:u w:val="thick"/>
              </w:rPr>
            </w:pPr>
          </w:p>
          <w:p w14:paraId="38FF3930" w14:textId="77777777" w:rsidR="00DC1CD9" w:rsidRDefault="00DC1CD9" w:rsidP="003E4C6F">
            <w:pPr>
              <w:ind w:left="149" w:hangingChars="71" w:hanging="149"/>
              <w:rPr>
                <w:rFonts w:ascii="ＭＳ 明朝" w:eastAsia="ＭＳ 明朝" w:hAnsi="ＭＳ 明朝"/>
                <w:color w:val="FF0000"/>
                <w:kern w:val="0"/>
                <w:szCs w:val="21"/>
                <w:u w:val="thick"/>
              </w:rPr>
            </w:pPr>
          </w:p>
          <w:p w14:paraId="3241C48C" w14:textId="77777777" w:rsidR="00DC1CD9" w:rsidRDefault="00DC1CD9" w:rsidP="003E4C6F">
            <w:pPr>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201E0E18" w14:textId="77777777" w:rsidR="00DC1CD9" w:rsidRDefault="00DC1CD9" w:rsidP="003E4C6F">
            <w:pPr>
              <w:rPr>
                <w:rFonts w:ascii="ＭＳ 明朝" w:eastAsia="ＭＳ 明朝" w:hAnsi="ＭＳ 明朝"/>
                <w:color w:val="FF0000"/>
                <w:kern w:val="0"/>
                <w:szCs w:val="21"/>
                <w:u w:val="thick"/>
              </w:rPr>
            </w:pPr>
          </w:p>
          <w:p w14:paraId="3C0F8363" w14:textId="77777777" w:rsidR="00DC1CD9" w:rsidRDefault="00DC1CD9" w:rsidP="003E4C6F">
            <w:pPr>
              <w:rPr>
                <w:rFonts w:ascii="ＭＳ 明朝" w:eastAsia="ＭＳ 明朝" w:hAnsi="ＭＳ 明朝"/>
                <w:color w:val="FF0000"/>
                <w:kern w:val="0"/>
                <w:szCs w:val="21"/>
                <w:u w:val="thick"/>
              </w:rPr>
            </w:pPr>
          </w:p>
          <w:p w14:paraId="3A30508C" w14:textId="77777777" w:rsidR="00DC1CD9" w:rsidRDefault="00DC1CD9" w:rsidP="003E4C6F">
            <w:pPr>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6A8ECDB1" w14:textId="77777777" w:rsidR="00DC1CD9" w:rsidRDefault="00DC1CD9" w:rsidP="003E4C6F">
            <w:pPr>
              <w:rPr>
                <w:rFonts w:ascii="ＭＳ 明朝" w:eastAsia="ＭＳ 明朝" w:hAnsi="ＭＳ 明朝"/>
                <w:color w:val="FF0000"/>
                <w:kern w:val="0"/>
                <w:szCs w:val="21"/>
                <w:u w:val="thick"/>
              </w:rPr>
            </w:pPr>
          </w:p>
          <w:p w14:paraId="03760068" w14:textId="77777777" w:rsidR="00DC1CD9" w:rsidRDefault="00DC1CD9" w:rsidP="003E4C6F">
            <w:pPr>
              <w:rPr>
                <w:rFonts w:ascii="ＭＳ 明朝" w:eastAsia="ＭＳ 明朝" w:hAnsi="ＭＳ 明朝"/>
                <w:color w:val="FF0000"/>
                <w:kern w:val="0"/>
                <w:szCs w:val="21"/>
                <w:u w:val="thick"/>
              </w:rPr>
            </w:pPr>
          </w:p>
          <w:p w14:paraId="60FA47FB" w14:textId="77777777" w:rsidR="00DC1CD9" w:rsidRDefault="00DC1CD9" w:rsidP="003E4C6F">
            <w:pPr>
              <w:rPr>
                <w:rFonts w:ascii="ＭＳ 明朝" w:eastAsia="ＭＳ 明朝" w:hAnsi="ＭＳ 明朝"/>
                <w:color w:val="FF0000"/>
                <w:kern w:val="0"/>
                <w:szCs w:val="21"/>
                <w:u w:val="thick"/>
              </w:rPr>
            </w:pPr>
          </w:p>
          <w:p w14:paraId="7CA85CD8" w14:textId="77777777" w:rsidR="00DC1CD9" w:rsidRDefault="00DC1CD9" w:rsidP="003E4C6F">
            <w:pPr>
              <w:rPr>
                <w:rFonts w:ascii="ＭＳ 明朝" w:eastAsia="ＭＳ 明朝" w:hAnsi="ＭＳ 明朝"/>
                <w:color w:val="FF0000"/>
                <w:kern w:val="0"/>
                <w:szCs w:val="21"/>
                <w:u w:val="thick"/>
              </w:rPr>
            </w:pPr>
          </w:p>
          <w:p w14:paraId="61FEC38D" w14:textId="77777777" w:rsidR="00DC1CD9" w:rsidRDefault="00DC1CD9" w:rsidP="003E4C6F">
            <w:pPr>
              <w:rPr>
                <w:rFonts w:ascii="ＭＳ 明朝" w:eastAsia="ＭＳ 明朝" w:hAnsi="ＭＳ 明朝"/>
                <w:color w:val="FF0000"/>
                <w:kern w:val="0"/>
                <w:szCs w:val="21"/>
                <w:u w:val="thick"/>
              </w:rPr>
            </w:pPr>
          </w:p>
          <w:p w14:paraId="05A0E672" w14:textId="77777777" w:rsidR="00DC1CD9" w:rsidRDefault="00DC1CD9" w:rsidP="003E4C6F">
            <w:pPr>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08B55E50" w14:textId="77777777" w:rsidR="00DC1CD9" w:rsidRDefault="00DC1CD9" w:rsidP="003E4C6F">
            <w:pPr>
              <w:rPr>
                <w:rFonts w:ascii="ＭＳ 明朝" w:eastAsia="ＭＳ 明朝" w:hAnsi="ＭＳ 明朝"/>
                <w:color w:val="FF0000"/>
                <w:kern w:val="0"/>
                <w:szCs w:val="21"/>
                <w:u w:val="thick"/>
              </w:rPr>
            </w:pPr>
          </w:p>
          <w:p w14:paraId="30EFCDB3" w14:textId="77777777" w:rsidR="00DC1CD9" w:rsidRDefault="00DC1CD9" w:rsidP="003E4C6F">
            <w:pPr>
              <w:rPr>
                <w:rFonts w:ascii="ＭＳ 明朝" w:eastAsia="ＭＳ 明朝" w:hAnsi="ＭＳ 明朝"/>
                <w:color w:val="FF0000"/>
                <w:kern w:val="0"/>
                <w:szCs w:val="21"/>
                <w:u w:val="thick"/>
              </w:rPr>
            </w:pPr>
          </w:p>
          <w:p w14:paraId="7AB30D10" w14:textId="77777777" w:rsidR="00DC1CD9" w:rsidRDefault="00DC1CD9" w:rsidP="003E4C6F">
            <w:pPr>
              <w:rPr>
                <w:rFonts w:ascii="ＭＳ 明朝" w:eastAsia="ＭＳ 明朝" w:hAnsi="ＭＳ 明朝"/>
                <w:color w:val="FF0000"/>
                <w:kern w:val="0"/>
                <w:szCs w:val="21"/>
                <w:u w:val="thick"/>
              </w:rPr>
            </w:pPr>
          </w:p>
          <w:p w14:paraId="42091221" w14:textId="77777777" w:rsidR="00DC1CD9" w:rsidRDefault="00DC1CD9" w:rsidP="003E4C6F">
            <w:pPr>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71094471" w14:textId="77777777" w:rsidR="00DC1CD9" w:rsidRDefault="00DC1CD9" w:rsidP="003E4C6F">
            <w:pPr>
              <w:rPr>
                <w:rFonts w:ascii="ＭＳ 明朝" w:eastAsia="ＭＳ 明朝" w:hAnsi="ＭＳ 明朝"/>
                <w:color w:val="FF0000"/>
                <w:kern w:val="0"/>
                <w:szCs w:val="21"/>
                <w:u w:val="thick"/>
              </w:rPr>
            </w:pPr>
          </w:p>
          <w:p w14:paraId="0B9395B2" w14:textId="77777777" w:rsidR="00DC1CD9" w:rsidRDefault="00DC1CD9" w:rsidP="003E4C6F">
            <w:pPr>
              <w:rPr>
                <w:rFonts w:ascii="ＭＳ 明朝" w:eastAsia="ＭＳ 明朝" w:hAnsi="ＭＳ 明朝"/>
                <w:color w:val="FF0000"/>
                <w:kern w:val="0"/>
                <w:szCs w:val="21"/>
                <w:u w:val="thick"/>
              </w:rPr>
            </w:pPr>
          </w:p>
          <w:p w14:paraId="37E27DD8" w14:textId="77777777" w:rsidR="00DC1CD9" w:rsidRDefault="00DC1CD9" w:rsidP="003E4C6F">
            <w:pPr>
              <w:rPr>
                <w:rFonts w:ascii="ＭＳ 明朝" w:eastAsia="ＭＳ 明朝" w:hAnsi="ＭＳ 明朝"/>
                <w:kern w:val="0"/>
                <w:szCs w:val="21"/>
              </w:rPr>
            </w:pPr>
          </w:p>
          <w:p w14:paraId="07029972"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09C552F4"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720C1861" w14:textId="77777777" w:rsidR="00DC1CD9" w:rsidRDefault="00DC1CD9" w:rsidP="003E4C6F">
            <w:pPr>
              <w:rPr>
                <w:rFonts w:ascii="ＭＳ 明朝" w:eastAsia="ＭＳ 明朝" w:hAnsi="ＭＳ 明朝"/>
                <w:kern w:val="0"/>
                <w:szCs w:val="21"/>
              </w:rPr>
            </w:pPr>
          </w:p>
          <w:p w14:paraId="551034DA" w14:textId="77777777" w:rsidR="00DC1CD9" w:rsidRDefault="00DC1CD9" w:rsidP="003E4C6F">
            <w:pPr>
              <w:rPr>
                <w:rFonts w:ascii="ＭＳ 明朝" w:eastAsia="ＭＳ 明朝" w:hAnsi="ＭＳ 明朝"/>
                <w:kern w:val="0"/>
                <w:szCs w:val="21"/>
              </w:rPr>
            </w:pPr>
          </w:p>
          <w:p w14:paraId="69C87386" w14:textId="77777777" w:rsidR="00DC1CD9" w:rsidRDefault="00DC1CD9" w:rsidP="003E4C6F">
            <w:pPr>
              <w:rPr>
                <w:rFonts w:ascii="ＭＳ 明朝" w:eastAsia="ＭＳ 明朝" w:hAnsi="ＭＳ 明朝"/>
                <w:kern w:val="0"/>
                <w:szCs w:val="21"/>
              </w:rPr>
            </w:pPr>
          </w:p>
          <w:p w14:paraId="4A04BDD6" w14:textId="77777777" w:rsidR="00DC1CD9" w:rsidRDefault="00DC1CD9" w:rsidP="003E4C6F">
            <w:pPr>
              <w:ind w:left="149" w:hangingChars="71" w:hanging="149"/>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32F392A2" w14:textId="77777777" w:rsidR="00DC1CD9" w:rsidRDefault="00DC1CD9" w:rsidP="003E4C6F">
            <w:pPr>
              <w:rPr>
                <w:rFonts w:ascii="ＭＳ 明朝" w:eastAsia="ＭＳ 明朝" w:hAnsi="ＭＳ 明朝"/>
                <w:kern w:val="0"/>
                <w:szCs w:val="21"/>
              </w:rPr>
            </w:pPr>
          </w:p>
          <w:p w14:paraId="454D2D2A" w14:textId="77777777" w:rsidR="00DC1CD9" w:rsidRDefault="00DC1CD9" w:rsidP="003E4C6F">
            <w:pPr>
              <w:rPr>
                <w:rFonts w:ascii="ＭＳ 明朝" w:eastAsia="ＭＳ 明朝" w:hAnsi="ＭＳ 明朝"/>
                <w:kern w:val="0"/>
                <w:szCs w:val="21"/>
              </w:rPr>
            </w:pPr>
          </w:p>
          <w:p w14:paraId="3CCA75B5" w14:textId="77777777" w:rsidR="00DC1CD9" w:rsidRDefault="00DC1CD9" w:rsidP="003E4C6F">
            <w:pPr>
              <w:rPr>
                <w:rFonts w:ascii="ＭＳ 明朝" w:eastAsia="ＭＳ 明朝" w:hAnsi="ＭＳ 明朝"/>
                <w:kern w:val="0"/>
                <w:szCs w:val="21"/>
              </w:rPr>
            </w:pPr>
          </w:p>
          <w:p w14:paraId="3E12653D" w14:textId="77777777" w:rsidR="00DC1CD9" w:rsidRDefault="00DC1CD9" w:rsidP="003E4C6F">
            <w:pPr>
              <w:ind w:left="149" w:hangingChars="71" w:hanging="149"/>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62C2AFBF" w14:textId="77777777" w:rsidR="00DC1CD9" w:rsidRDefault="00DC1CD9" w:rsidP="003E4C6F">
            <w:pPr>
              <w:rPr>
                <w:rFonts w:ascii="ＭＳ 明朝" w:eastAsia="ＭＳ 明朝" w:hAnsi="ＭＳ 明朝"/>
                <w:kern w:val="0"/>
                <w:szCs w:val="21"/>
              </w:rPr>
            </w:pPr>
          </w:p>
          <w:p w14:paraId="61DD2360" w14:textId="77777777" w:rsidR="00DC1CD9" w:rsidRDefault="00DC1CD9" w:rsidP="003E4C6F">
            <w:pPr>
              <w:rPr>
                <w:rFonts w:ascii="ＭＳ 明朝" w:eastAsia="ＭＳ 明朝" w:hAnsi="ＭＳ 明朝"/>
                <w:kern w:val="0"/>
                <w:szCs w:val="21"/>
              </w:rPr>
            </w:pPr>
          </w:p>
          <w:p w14:paraId="7BA316C7" w14:textId="77777777" w:rsidR="00DC1CD9" w:rsidRDefault="00DC1CD9" w:rsidP="003E4C6F">
            <w:pPr>
              <w:rPr>
                <w:rFonts w:ascii="ＭＳ 明朝" w:eastAsia="ＭＳ 明朝" w:hAnsi="ＭＳ 明朝"/>
                <w:kern w:val="0"/>
                <w:szCs w:val="21"/>
              </w:rPr>
            </w:pPr>
          </w:p>
          <w:p w14:paraId="3AADC8A1" w14:textId="77777777" w:rsidR="00DC1CD9" w:rsidRDefault="00DC1CD9" w:rsidP="003E4C6F">
            <w:pPr>
              <w:rPr>
                <w:rFonts w:ascii="ＭＳ 明朝" w:eastAsia="ＭＳ 明朝" w:hAnsi="ＭＳ 明朝"/>
                <w:kern w:val="0"/>
                <w:szCs w:val="21"/>
              </w:rPr>
            </w:pPr>
          </w:p>
          <w:p w14:paraId="37F6978A" w14:textId="77777777" w:rsidR="00DC1CD9" w:rsidRDefault="00DC1CD9" w:rsidP="003E4C6F">
            <w:pPr>
              <w:rPr>
                <w:rFonts w:ascii="ＭＳ 明朝" w:eastAsia="ＭＳ 明朝" w:hAnsi="ＭＳ 明朝"/>
                <w:kern w:val="0"/>
                <w:szCs w:val="21"/>
              </w:rPr>
            </w:pPr>
          </w:p>
          <w:p w14:paraId="0A2054D0" w14:textId="77777777" w:rsidR="00DC1CD9" w:rsidRDefault="00DC1CD9" w:rsidP="003E4C6F">
            <w:pPr>
              <w:rPr>
                <w:rFonts w:ascii="ＭＳ 明朝" w:eastAsia="ＭＳ 明朝" w:hAnsi="ＭＳ 明朝"/>
                <w:kern w:val="0"/>
                <w:szCs w:val="21"/>
              </w:rPr>
            </w:pPr>
          </w:p>
          <w:p w14:paraId="15627493" w14:textId="77777777" w:rsidR="00DC1CD9" w:rsidRDefault="00DC1CD9" w:rsidP="003E4C6F">
            <w:pPr>
              <w:ind w:left="149" w:hangingChars="71" w:hanging="149"/>
              <w:rPr>
                <w:rFonts w:ascii="ＭＳ 明朝" w:eastAsia="ＭＳ 明朝" w:hAnsi="ＭＳ 明朝"/>
                <w:color w:val="FF0000"/>
                <w:kern w:val="0"/>
                <w:szCs w:val="21"/>
                <w:u w:val="thick"/>
              </w:rPr>
            </w:pPr>
            <w:r w:rsidRPr="00A71DC6">
              <w:rPr>
                <w:rFonts w:ascii="ＭＳ 明朝" w:eastAsia="ＭＳ 明朝" w:hAnsi="ＭＳ 明朝" w:hint="eastAsia"/>
                <w:color w:val="FF0000"/>
                <w:kern w:val="0"/>
                <w:szCs w:val="21"/>
                <w:u w:val="thick"/>
              </w:rPr>
              <w:t>（追加）</w:t>
            </w:r>
          </w:p>
          <w:p w14:paraId="7D1EEA0A" w14:textId="77777777" w:rsidR="00DC1CD9" w:rsidRDefault="00DC1CD9" w:rsidP="003E4C6F">
            <w:pPr>
              <w:rPr>
                <w:rFonts w:ascii="ＭＳ 明朝" w:eastAsia="ＭＳ 明朝" w:hAnsi="ＭＳ 明朝"/>
                <w:kern w:val="0"/>
                <w:szCs w:val="21"/>
              </w:rPr>
            </w:pPr>
          </w:p>
          <w:p w14:paraId="26057C24"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3B784A51"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10C7EC15" w14:textId="77777777" w:rsidR="00DC1CD9" w:rsidRDefault="00DC1CD9" w:rsidP="003E4C6F">
            <w:pPr>
              <w:rPr>
                <w:rFonts w:ascii="ＭＳ 明朝" w:eastAsia="ＭＳ 明朝" w:hAnsi="ＭＳ 明朝"/>
                <w:kern w:val="0"/>
                <w:szCs w:val="21"/>
              </w:rPr>
            </w:pPr>
          </w:p>
          <w:p w14:paraId="60B88F42" w14:textId="77777777" w:rsidR="00DC1CD9" w:rsidRDefault="00DC1CD9" w:rsidP="003E4C6F">
            <w:pPr>
              <w:rPr>
                <w:rFonts w:ascii="ＭＳ 明朝" w:eastAsia="ＭＳ 明朝" w:hAnsi="ＭＳ 明朝"/>
                <w:kern w:val="0"/>
                <w:szCs w:val="21"/>
              </w:rPr>
            </w:pPr>
          </w:p>
          <w:p w14:paraId="235CC892"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39874A9A"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1645CD51" w14:textId="77777777" w:rsidR="00DC1CD9" w:rsidRDefault="00DC1CD9" w:rsidP="003E4C6F">
            <w:pPr>
              <w:rPr>
                <w:rFonts w:ascii="ＭＳ 明朝" w:eastAsia="ＭＳ 明朝" w:hAnsi="ＭＳ 明朝"/>
                <w:kern w:val="0"/>
                <w:szCs w:val="21"/>
              </w:rPr>
            </w:pPr>
          </w:p>
          <w:p w14:paraId="0EE247F6" w14:textId="77777777" w:rsidR="00DC1CD9" w:rsidRDefault="00DC1CD9" w:rsidP="003E4C6F">
            <w:pPr>
              <w:rPr>
                <w:rFonts w:ascii="ＭＳ 明朝" w:eastAsia="ＭＳ 明朝" w:hAnsi="ＭＳ 明朝"/>
                <w:kern w:val="0"/>
                <w:szCs w:val="21"/>
              </w:rPr>
            </w:pPr>
          </w:p>
          <w:p w14:paraId="19EF704D" w14:textId="77777777" w:rsidR="00DC1CD9" w:rsidRPr="00A71DC6" w:rsidRDefault="00DC1CD9" w:rsidP="003E4C6F">
            <w:pPr>
              <w:ind w:left="149" w:hangingChars="71" w:hanging="149"/>
              <w:rPr>
                <w:rFonts w:ascii="ＭＳ ゴシック" w:eastAsia="ＭＳ ゴシック" w:hAnsi="ＭＳ ゴシック"/>
                <w:color w:val="FF0000"/>
                <w:kern w:val="0"/>
                <w:szCs w:val="21"/>
                <w:u w:val="thick"/>
              </w:rPr>
            </w:pPr>
            <w:r w:rsidRPr="00A71DC6">
              <w:rPr>
                <w:rFonts w:ascii="ＭＳ ゴシック" w:eastAsia="ＭＳ ゴシック" w:hAnsi="ＭＳ ゴシック" w:hint="eastAsia"/>
                <w:color w:val="FF0000"/>
                <w:kern w:val="0"/>
                <w:szCs w:val="21"/>
                <w:u w:val="thick"/>
              </w:rPr>
              <w:t>（追加）</w:t>
            </w:r>
          </w:p>
          <w:p w14:paraId="11B3FBD6" w14:textId="77777777" w:rsidR="00DC1CD9" w:rsidRDefault="00DC1CD9" w:rsidP="003E4C6F">
            <w:pPr>
              <w:ind w:left="149" w:hangingChars="71" w:hanging="149"/>
              <w:rPr>
                <w:rFonts w:ascii="ＭＳ 明朝" w:eastAsia="ＭＳ 明朝" w:hAnsi="ＭＳ 明朝"/>
                <w:color w:val="FF0000"/>
                <w:kern w:val="0"/>
                <w:szCs w:val="21"/>
                <w:u w:val="thick"/>
              </w:rPr>
            </w:pPr>
            <w:r>
              <w:rPr>
                <w:rFonts w:ascii="ＭＳ 明朝" w:eastAsia="ＭＳ 明朝" w:hAnsi="ＭＳ 明朝" w:hint="eastAsia"/>
                <w:kern w:val="0"/>
                <w:szCs w:val="21"/>
              </w:rPr>
              <w:t xml:space="preserve">　</w:t>
            </w:r>
            <w:r w:rsidRPr="00A71DC6">
              <w:rPr>
                <w:rFonts w:ascii="ＭＳ 明朝" w:eastAsia="ＭＳ 明朝" w:hAnsi="ＭＳ 明朝" w:hint="eastAsia"/>
                <w:color w:val="FF0000"/>
                <w:kern w:val="0"/>
                <w:szCs w:val="21"/>
                <w:u w:val="thick"/>
              </w:rPr>
              <w:t>（追加）</w:t>
            </w:r>
          </w:p>
          <w:p w14:paraId="40D10D9E" w14:textId="77777777" w:rsidR="00DC1CD9" w:rsidRDefault="00DC1CD9" w:rsidP="003E4C6F">
            <w:pPr>
              <w:rPr>
                <w:rFonts w:ascii="ＭＳ 明朝" w:eastAsia="ＭＳ 明朝" w:hAnsi="ＭＳ 明朝"/>
                <w:kern w:val="0"/>
                <w:szCs w:val="21"/>
              </w:rPr>
            </w:pPr>
          </w:p>
          <w:p w14:paraId="2F044E2D" w14:textId="77777777" w:rsidR="00DC1CD9" w:rsidRDefault="00DC1CD9" w:rsidP="003E4C6F">
            <w:pPr>
              <w:rPr>
                <w:rFonts w:ascii="ＭＳ 明朝" w:eastAsia="ＭＳ 明朝" w:hAnsi="ＭＳ 明朝"/>
                <w:kern w:val="0"/>
                <w:szCs w:val="21"/>
              </w:rPr>
            </w:pPr>
          </w:p>
          <w:p w14:paraId="5337DDC7" w14:textId="77777777" w:rsidR="00DC1CD9" w:rsidRDefault="00DC1CD9" w:rsidP="003E4C6F">
            <w:pPr>
              <w:rPr>
                <w:rFonts w:ascii="ＭＳ 明朝" w:eastAsia="ＭＳ 明朝" w:hAnsi="ＭＳ 明朝"/>
                <w:kern w:val="0"/>
                <w:szCs w:val="21"/>
              </w:rPr>
            </w:pPr>
          </w:p>
          <w:p w14:paraId="2143F56F" w14:textId="77777777" w:rsidR="00DC1CD9" w:rsidRDefault="00DC1CD9" w:rsidP="003E4C6F">
            <w:pPr>
              <w:rPr>
                <w:rFonts w:ascii="ＭＳ 明朝" w:eastAsia="ＭＳ 明朝" w:hAnsi="ＭＳ 明朝"/>
                <w:kern w:val="0"/>
                <w:szCs w:val="21"/>
              </w:rPr>
            </w:pPr>
          </w:p>
          <w:p w14:paraId="472B6A82" w14:textId="77777777" w:rsidR="00DC1CD9" w:rsidRDefault="00DC1CD9" w:rsidP="003E4C6F">
            <w:pPr>
              <w:rPr>
                <w:rFonts w:ascii="ＭＳ 明朝" w:eastAsia="ＭＳ 明朝" w:hAnsi="ＭＳ 明朝"/>
                <w:kern w:val="0"/>
                <w:szCs w:val="21"/>
              </w:rPr>
            </w:pPr>
          </w:p>
          <w:p w14:paraId="67A1C621" w14:textId="77777777" w:rsidR="00DC1CD9" w:rsidRPr="00BD3CB6" w:rsidRDefault="00DC1CD9" w:rsidP="003E4C6F">
            <w:pPr>
              <w:rPr>
                <w:rFonts w:ascii="ＭＳ ゴシック" w:eastAsia="ＭＳ ゴシック" w:hAnsi="ＭＳ ゴシック" w:cs="Times New Roman"/>
                <w:kern w:val="0"/>
                <w:szCs w:val="21"/>
              </w:rPr>
            </w:pPr>
            <w:r w:rsidRPr="00BD3CB6">
              <w:rPr>
                <w:rFonts w:ascii="ＭＳ ゴシック" w:eastAsia="ＭＳ ゴシック" w:hAnsi="ＭＳ ゴシック" w:cs="Times New Roman"/>
                <w:color w:val="FF0000"/>
                <w:kern w:val="0"/>
                <w:szCs w:val="21"/>
                <w:u w:val="thick"/>
              </w:rPr>
              <w:t>第11条</w:t>
            </w:r>
            <w:r w:rsidRPr="00BD3CB6">
              <w:rPr>
                <w:rFonts w:ascii="ＭＳ ゴシック" w:eastAsia="ＭＳ ゴシック" w:hAnsi="ＭＳ ゴシック" w:cs="Times New Roman"/>
                <w:kern w:val="0"/>
                <w:szCs w:val="21"/>
              </w:rPr>
              <w:t>（非課税口座内の株式投資信託にかかる配当所得および譲渡所得等の非課税等）</w:t>
            </w:r>
          </w:p>
          <w:p w14:paraId="443AD613" w14:textId="77777777" w:rsidR="00DC1CD9" w:rsidRDefault="00DC1CD9" w:rsidP="003E4C6F">
            <w:pPr>
              <w:ind w:leftChars="71" w:left="149" w:firstLineChars="71" w:firstLine="149"/>
              <w:rPr>
                <w:rFonts w:ascii="ＭＳ 明朝" w:eastAsia="ＭＳ 明朝" w:hAnsi="ＭＳ 明朝" w:cs="Times New Roman"/>
                <w:kern w:val="0"/>
                <w:szCs w:val="21"/>
              </w:rPr>
            </w:pPr>
            <w:r w:rsidRPr="00BD3CB6">
              <w:rPr>
                <w:rFonts w:ascii="ＭＳ 明朝" w:eastAsia="ＭＳ 明朝" w:hAnsi="ＭＳ 明朝" w:cs="Times New Roman"/>
                <w:kern w:val="0"/>
                <w:szCs w:val="21"/>
              </w:rPr>
              <w:t>お客様の非課税口座に設けられた非課税管理勘定に受け入れた株式投資信託にかかる収益分配金については、当該非課税管理勘定が設けられた日の属する年の1月1日から5年を経過する日までの間に支払いを受けるもの（当組合がその収益分配金の支払事務の取扱いをするものに限ります。）は、所得税</w:t>
            </w:r>
            <w:r w:rsidRPr="0059581F">
              <w:rPr>
                <w:rFonts w:ascii="ＭＳ 明朝" w:eastAsia="ＭＳ 明朝" w:hAnsi="ＭＳ 明朝" w:cs="Times New Roman"/>
                <w:color w:val="FF0000"/>
                <w:kern w:val="0"/>
                <w:szCs w:val="21"/>
                <w:u w:val="thick"/>
              </w:rPr>
              <w:t>および</w:t>
            </w:r>
            <w:r w:rsidRPr="00BD3CB6">
              <w:rPr>
                <w:rFonts w:ascii="ＭＳ 明朝" w:eastAsia="ＭＳ 明朝" w:hAnsi="ＭＳ 明朝" w:cs="Times New Roman"/>
                <w:kern w:val="0"/>
                <w:szCs w:val="21"/>
              </w:rPr>
              <w:t>復興特別所得税</w:t>
            </w:r>
            <w:r w:rsidRPr="0059581F">
              <w:rPr>
                <w:rFonts w:ascii="ＭＳ 明朝" w:eastAsia="ＭＳ 明朝" w:hAnsi="ＭＳ 明朝" w:cs="Times New Roman" w:hint="eastAsia"/>
                <w:color w:val="FF0000"/>
                <w:kern w:val="0"/>
                <w:szCs w:val="21"/>
                <w:u w:val="thick"/>
              </w:rPr>
              <w:t>（追加）</w:t>
            </w:r>
            <w:r w:rsidRPr="00BD3CB6">
              <w:rPr>
                <w:rFonts w:ascii="ＭＳ 明朝" w:eastAsia="ＭＳ 明朝" w:hAnsi="ＭＳ 明朝" w:cs="Times New Roman"/>
                <w:kern w:val="0"/>
                <w:szCs w:val="21"/>
              </w:rPr>
              <w:t>ならびに住民税が課されません。</w:t>
            </w:r>
          </w:p>
          <w:p w14:paraId="20337AEF" w14:textId="77777777" w:rsidR="00DC1CD9" w:rsidRPr="00BD3CB6" w:rsidRDefault="00DC1CD9" w:rsidP="003E4C6F">
            <w:pPr>
              <w:rPr>
                <w:rFonts w:ascii="ＭＳ 明朝" w:eastAsia="ＭＳ 明朝" w:hAnsi="ＭＳ 明朝" w:cs="Times New Roman"/>
                <w:kern w:val="0"/>
                <w:szCs w:val="21"/>
              </w:rPr>
            </w:pPr>
          </w:p>
          <w:p w14:paraId="71FFE91B" w14:textId="77777777" w:rsidR="00DC1CD9" w:rsidRPr="00BD3CB6" w:rsidRDefault="00DC1CD9" w:rsidP="003E4C6F">
            <w:pPr>
              <w:ind w:left="149" w:hangingChars="71" w:hanging="149"/>
              <w:rPr>
                <w:rFonts w:ascii="ＭＳ 明朝" w:eastAsia="ＭＳ 明朝" w:hAnsi="ＭＳ 明朝" w:cs="Times New Roman"/>
                <w:kern w:val="0"/>
                <w:szCs w:val="21"/>
              </w:rPr>
            </w:pPr>
            <w:r w:rsidRPr="00BD3CB6">
              <w:rPr>
                <w:rFonts w:ascii="ＭＳ 明朝" w:eastAsia="ＭＳ 明朝" w:hAnsi="ＭＳ 明朝" w:cs="Times New Roman"/>
                <w:kern w:val="0"/>
                <w:szCs w:val="21"/>
              </w:rPr>
              <w:t>2　お客様の非課税口座に設けられた非課税管理勘定に受け入れた株式投資信託を、当該非課税管理勘定が設けられた日の属する年の1月1日から5年を経過する日までの間に譲渡した場合、当該譲渡益については、所得税</w:t>
            </w:r>
            <w:r w:rsidRPr="002F7285">
              <w:rPr>
                <w:rFonts w:ascii="ＭＳ 明朝" w:eastAsia="ＭＳ 明朝" w:hAnsi="ＭＳ 明朝" w:cs="Times New Roman"/>
                <w:color w:val="FF0000"/>
                <w:kern w:val="0"/>
                <w:szCs w:val="21"/>
                <w:u w:val="thick"/>
              </w:rPr>
              <w:t>および</w:t>
            </w:r>
            <w:r w:rsidRPr="00BD3CB6">
              <w:rPr>
                <w:rFonts w:ascii="ＭＳ 明朝" w:eastAsia="ＭＳ 明朝" w:hAnsi="ＭＳ 明朝" w:cs="Times New Roman"/>
                <w:kern w:val="0"/>
                <w:szCs w:val="21"/>
              </w:rPr>
              <w:t>復興特別所得税</w:t>
            </w:r>
            <w:r w:rsidRPr="002F7285">
              <w:rPr>
                <w:rFonts w:ascii="ＭＳ 明朝" w:eastAsia="ＭＳ 明朝" w:hAnsi="ＭＳ 明朝" w:cs="Times New Roman" w:hint="eastAsia"/>
                <w:color w:val="FF0000"/>
                <w:kern w:val="0"/>
                <w:szCs w:val="21"/>
                <w:u w:val="thick"/>
              </w:rPr>
              <w:t>（追加）</w:t>
            </w:r>
            <w:r w:rsidRPr="00BD3CB6">
              <w:rPr>
                <w:rFonts w:ascii="ＭＳ 明朝" w:eastAsia="ＭＳ 明朝" w:hAnsi="ＭＳ 明朝" w:cs="Times New Roman"/>
                <w:kern w:val="0"/>
                <w:szCs w:val="21"/>
              </w:rPr>
              <w:t>ならびに住民税が課されません。</w:t>
            </w:r>
          </w:p>
          <w:p w14:paraId="019E9930"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D714F3">
              <w:rPr>
                <w:rFonts w:ascii="ＭＳ 明朝" w:eastAsia="ＭＳ 明朝" w:hAnsi="ＭＳ 明朝" w:cs="Times New Roman"/>
                <w:bCs/>
                <w:szCs w:val="21"/>
              </w:rPr>
              <w:t>3</w:t>
            </w:r>
            <w:r>
              <w:rPr>
                <w:rFonts w:ascii="ＭＳ 明朝" w:eastAsia="ＭＳ 明朝" w:hAnsi="ＭＳ 明朝" w:cs="Times New Roman" w:hint="eastAsia"/>
                <w:bCs/>
                <w:szCs w:val="21"/>
              </w:rPr>
              <w:t>項～第6項　（同左）</w:t>
            </w:r>
          </w:p>
          <w:p w14:paraId="3C677AF6" w14:textId="77777777" w:rsidR="00DC1CD9" w:rsidRPr="005F4E2F" w:rsidRDefault="00DC1CD9" w:rsidP="003E4C6F">
            <w:pPr>
              <w:rPr>
                <w:rFonts w:ascii="ＭＳ 明朝" w:eastAsia="ＭＳ 明朝" w:hAnsi="ＭＳ 明朝" w:cs="Times New Roman"/>
                <w:kern w:val="0"/>
                <w:szCs w:val="21"/>
              </w:rPr>
            </w:pPr>
            <w:r w:rsidRPr="005F4E2F">
              <w:rPr>
                <w:rFonts w:ascii="ＭＳ ゴシック" w:eastAsia="ＭＳ ゴシック" w:hAnsi="ＭＳ ゴシック" w:cs="Times New Roman"/>
                <w:color w:val="FF0000"/>
                <w:kern w:val="0"/>
                <w:szCs w:val="21"/>
                <w:u w:val="thick"/>
              </w:rPr>
              <w:t>第12条</w:t>
            </w:r>
            <w:r w:rsidRPr="005F4E2F">
              <w:rPr>
                <w:rFonts w:ascii="ＭＳ ゴシック" w:eastAsia="ＭＳ ゴシック" w:hAnsi="ＭＳ ゴシック" w:cs="Times New Roman"/>
                <w:kern w:val="0"/>
                <w:szCs w:val="21"/>
              </w:rPr>
              <w:t>（非課税口座での取引である旨の申出）</w:t>
            </w:r>
          </w:p>
          <w:p w14:paraId="68E515DE" w14:textId="77777777" w:rsidR="00DC1CD9" w:rsidRDefault="00DC1CD9" w:rsidP="003E4C6F">
            <w:pPr>
              <w:ind w:leftChars="71" w:left="149" w:firstLineChars="71" w:firstLine="149"/>
              <w:rPr>
                <w:rFonts w:ascii="ＭＳ 明朝" w:eastAsia="ＭＳ 明朝" w:hAnsi="ＭＳ 明朝" w:cs="Times New Roman"/>
                <w:kern w:val="0"/>
                <w:szCs w:val="21"/>
              </w:rPr>
            </w:pPr>
            <w:r w:rsidRPr="005F4E2F">
              <w:rPr>
                <w:rFonts w:ascii="ＭＳ 明朝" w:eastAsia="ＭＳ 明朝" w:hAnsi="ＭＳ 明朝" w:cs="Times New Roman"/>
                <w:kern w:val="0"/>
                <w:szCs w:val="21"/>
              </w:rPr>
              <w:t>お客様が特定非課税管理勘定を設けられた日から同日の属する年の12月31日までの間に、当組合での募集の取扱いにより、第7条の2第1項第1号の定めに基づき取得した株式投資信</w:t>
            </w:r>
            <w:r w:rsidRPr="005F4E2F">
              <w:rPr>
                <w:rFonts w:ascii="ＭＳ 明朝" w:eastAsia="ＭＳ 明朝" w:hAnsi="ＭＳ 明朝" w:cs="Times New Roman"/>
                <w:kern w:val="0"/>
                <w:szCs w:val="21"/>
              </w:rPr>
              <w:lastRenderedPageBreak/>
              <w:t>託を当該特定非課税管理勘定に受け入れようとする場合には、当該取得にかかる申込み等を行う際に、また、累積投資契約により特定非課税管理勘定に受け入れようとする場合、または累積投資契約により第7条第1項第1号の定めに基づき特定累積投資勘定に受け入れようとする場合は、当該累積投資契約締結の際に、当組合に対して非課税口座での取引である旨を申し出てください。当該申出がない場合は、特定口座または一般口座に受け入れます。また、特定非課税累積投資契約に基づき、株式投資信託を特定累積投資勘定に受け入れようとする場合には、第2項後段の場合を除いて、特定口座および一般口座に受け入れることはできません。なお、特定累積投資勘定に受け入れようとする場合の累積投資契約においては、当該各年の特定累積投資勘定が設けられた日から同日の属する年の12月31日までの間（以下、「受入期間」といいます。）に取得することとなる株式投資信託の購入の代価が、120万円</w:t>
            </w:r>
            <w:r w:rsidRPr="00B94F9A">
              <w:rPr>
                <w:rFonts w:ascii="ＭＳ 明朝" w:eastAsia="ＭＳ 明朝" w:hAnsi="ＭＳ 明朝" w:cs="Times New Roman" w:hint="eastAsia"/>
                <w:color w:val="FF0000"/>
                <w:kern w:val="0"/>
                <w:szCs w:val="21"/>
                <w:u w:val="thick"/>
              </w:rPr>
              <w:t>（追加）</w:t>
            </w:r>
            <w:r w:rsidRPr="005F4E2F">
              <w:rPr>
                <w:rFonts w:ascii="ＭＳ 明朝" w:eastAsia="ＭＳ 明朝" w:hAnsi="ＭＳ 明朝" w:cs="Times New Roman"/>
                <w:kern w:val="0"/>
                <w:szCs w:val="21"/>
              </w:rPr>
              <w:t>を超えることとなる累積投資契約は、締結することができません。</w:t>
            </w:r>
          </w:p>
          <w:p w14:paraId="3784DD89" w14:textId="77777777" w:rsidR="00DC1CD9" w:rsidRDefault="00DC1CD9" w:rsidP="003E4C6F">
            <w:pPr>
              <w:rPr>
                <w:rFonts w:ascii="ＭＳ 明朝" w:eastAsia="ＭＳ 明朝" w:hAnsi="ＭＳ 明朝" w:cs="Times New Roman"/>
                <w:kern w:val="0"/>
                <w:szCs w:val="21"/>
              </w:rPr>
            </w:pPr>
          </w:p>
          <w:p w14:paraId="7F339C38" w14:textId="77777777" w:rsidR="00DC1CD9" w:rsidRDefault="00DC1CD9" w:rsidP="003E4C6F">
            <w:pPr>
              <w:ind w:left="149" w:hangingChars="71" w:hanging="149"/>
              <w:jc w:val="left"/>
              <w:rPr>
                <w:rFonts w:ascii="ＭＳ 明朝" w:eastAsia="ＭＳ 明朝" w:hAnsi="ＭＳ 明朝" w:cs="Times New Roman"/>
                <w:bCs/>
                <w:szCs w:val="21"/>
              </w:rPr>
            </w:pPr>
            <w:r>
              <w:rPr>
                <w:rFonts w:ascii="ＭＳ 明朝" w:eastAsia="ＭＳ 明朝" w:hAnsi="ＭＳ 明朝" w:cs="Times New Roman" w:hint="eastAsia"/>
                <w:bCs/>
                <w:szCs w:val="21"/>
              </w:rPr>
              <w:t>第</w:t>
            </w:r>
            <w:r w:rsidRPr="005D0534">
              <w:rPr>
                <w:rFonts w:ascii="ＭＳ 明朝" w:eastAsia="ＭＳ 明朝" w:hAnsi="ＭＳ 明朝" w:cs="Times New Roman"/>
                <w:bCs/>
                <w:szCs w:val="21"/>
              </w:rPr>
              <w:t>2</w:t>
            </w:r>
            <w:r>
              <w:rPr>
                <w:rFonts w:ascii="ＭＳ 明朝" w:eastAsia="ＭＳ 明朝" w:hAnsi="ＭＳ 明朝" w:cs="Times New Roman" w:hint="eastAsia"/>
                <w:bCs/>
                <w:szCs w:val="21"/>
              </w:rPr>
              <w:t>項　（同左）</w:t>
            </w:r>
          </w:p>
          <w:p w14:paraId="79FD0D2C" w14:textId="77777777" w:rsidR="00DC1CD9" w:rsidRPr="005F4E2F" w:rsidRDefault="00DC1CD9" w:rsidP="003E4C6F">
            <w:pPr>
              <w:ind w:left="149" w:hangingChars="71" w:hanging="149"/>
              <w:rPr>
                <w:rFonts w:ascii="ＭＳ 明朝" w:eastAsia="ＭＳ 明朝" w:hAnsi="ＭＳ 明朝" w:cs="Times New Roman"/>
                <w:kern w:val="0"/>
                <w:szCs w:val="21"/>
              </w:rPr>
            </w:pPr>
            <w:r w:rsidRPr="005F4E2F">
              <w:rPr>
                <w:rFonts w:ascii="ＭＳ 明朝" w:eastAsia="ＭＳ 明朝" w:hAnsi="ＭＳ 明朝" w:cs="Times New Roman"/>
                <w:kern w:val="0"/>
                <w:szCs w:val="21"/>
              </w:rPr>
              <w:t>3　前項に規定する分配金再投資については、当該年分</w:t>
            </w:r>
            <w:r w:rsidRPr="00A901D6">
              <w:rPr>
                <w:rFonts w:ascii="ＭＳ 明朝" w:eastAsia="ＭＳ 明朝" w:hAnsi="ＭＳ 明朝" w:cs="Times New Roman"/>
                <w:color w:val="FF0000"/>
                <w:kern w:val="0"/>
                <w:szCs w:val="21"/>
                <w:u w:val="thick"/>
              </w:rPr>
              <w:t>ならびに</w:t>
            </w:r>
            <w:r w:rsidRPr="005F4E2F">
              <w:rPr>
                <w:rFonts w:ascii="ＭＳ 明朝" w:eastAsia="ＭＳ 明朝" w:hAnsi="ＭＳ 明朝" w:cs="Times New Roman"/>
                <w:kern w:val="0"/>
                <w:szCs w:val="21"/>
              </w:rPr>
              <w:t>過去の年分の特定非課税管理勘定で保有する投資信託、ならびに過去の年分の非課税管理勘定で保有する投資信託（特定非課税管理勘定に受け入れることのできるものに限ります。）の分配金の特定非課税管理勘定での再投資、</w:t>
            </w:r>
            <w:r w:rsidRPr="00D3435A">
              <w:rPr>
                <w:rFonts w:ascii="ＭＳ 明朝" w:eastAsia="ＭＳ 明朝" w:hAnsi="ＭＳ 明朝" w:cs="Times New Roman"/>
                <w:color w:val="FF0000"/>
                <w:kern w:val="0"/>
                <w:szCs w:val="21"/>
                <w:u w:val="thick"/>
              </w:rPr>
              <w:t>および</w:t>
            </w:r>
            <w:r w:rsidRPr="005F4E2F">
              <w:rPr>
                <w:rFonts w:ascii="ＭＳ 明朝" w:eastAsia="ＭＳ 明朝" w:hAnsi="ＭＳ 明朝" w:cs="Times New Roman"/>
                <w:kern w:val="0"/>
                <w:szCs w:val="21"/>
              </w:rPr>
              <w:t>当該年分</w:t>
            </w:r>
            <w:r w:rsidRPr="00D3435A">
              <w:rPr>
                <w:rFonts w:ascii="ＭＳ 明朝" w:eastAsia="ＭＳ 明朝" w:hAnsi="ＭＳ 明朝" w:cs="Times New Roman"/>
                <w:color w:val="FF0000"/>
                <w:kern w:val="0"/>
                <w:szCs w:val="21"/>
                <w:u w:val="thick"/>
              </w:rPr>
              <w:t>ならびに</w:t>
            </w:r>
            <w:r w:rsidRPr="005F4E2F">
              <w:rPr>
                <w:rFonts w:ascii="ＭＳ 明朝" w:eastAsia="ＭＳ 明朝" w:hAnsi="ＭＳ 明朝" w:cs="Times New Roman"/>
                <w:kern w:val="0"/>
                <w:szCs w:val="21"/>
              </w:rPr>
              <w:t>過去の年分の特定累積投資勘定で保有する投資信託の分配金の特定累積投資勘定での再投資のみ行うことができるものとします。</w:t>
            </w:r>
          </w:p>
          <w:p w14:paraId="7BEF427F" w14:textId="77777777" w:rsidR="00DC1CD9" w:rsidRPr="005F4E2F" w:rsidRDefault="00DC1CD9" w:rsidP="003E4C6F">
            <w:pPr>
              <w:ind w:left="149" w:hangingChars="71" w:hanging="149"/>
              <w:rPr>
                <w:rFonts w:ascii="ＭＳ 明朝" w:eastAsia="ＭＳ 明朝" w:hAnsi="ＭＳ 明朝" w:cs="Times New Roman"/>
                <w:kern w:val="0"/>
                <w:szCs w:val="21"/>
              </w:rPr>
            </w:pPr>
            <w:r w:rsidRPr="005F4E2F">
              <w:rPr>
                <w:rFonts w:ascii="ＭＳ 明朝" w:eastAsia="ＭＳ 明朝" w:hAnsi="ＭＳ 明朝" w:cs="Times New Roman"/>
                <w:kern w:val="0"/>
                <w:szCs w:val="21"/>
              </w:rPr>
              <w:t>4 前項の規定については、当組合が適当と認める所定の手続きによって非課税口座</w:t>
            </w:r>
            <w:r w:rsidRPr="00AF66E3">
              <w:rPr>
                <w:rFonts w:ascii="ＭＳ 明朝" w:eastAsia="ＭＳ 明朝" w:hAnsi="ＭＳ 明朝" w:cs="Times New Roman"/>
                <w:color w:val="FF0000"/>
                <w:kern w:val="0"/>
                <w:szCs w:val="21"/>
                <w:u w:val="thick"/>
              </w:rPr>
              <w:t>または</w:t>
            </w:r>
            <w:r w:rsidRPr="005F4E2F">
              <w:rPr>
                <w:rFonts w:ascii="ＭＳ 明朝" w:eastAsia="ＭＳ 明朝" w:hAnsi="ＭＳ 明朝" w:cs="Times New Roman"/>
                <w:kern w:val="0"/>
                <w:szCs w:val="21"/>
              </w:rPr>
              <w:t>特定口座または一般口座に受け入れます。</w:t>
            </w:r>
          </w:p>
          <w:p w14:paraId="24D70989" w14:textId="77777777" w:rsidR="00DC1CD9" w:rsidRPr="005F4E2F" w:rsidRDefault="00DC1CD9" w:rsidP="003E4C6F">
            <w:pPr>
              <w:ind w:left="149" w:hangingChars="71" w:hanging="149"/>
              <w:rPr>
                <w:rFonts w:ascii="ＭＳ 明朝" w:eastAsia="ＭＳ 明朝" w:hAnsi="ＭＳ 明朝" w:cs="Times New Roman"/>
                <w:kern w:val="0"/>
                <w:szCs w:val="21"/>
              </w:rPr>
            </w:pPr>
            <w:r w:rsidRPr="005F4E2F">
              <w:rPr>
                <w:rFonts w:ascii="ＭＳ 明朝" w:eastAsia="ＭＳ 明朝" w:hAnsi="ＭＳ 明朝" w:cs="Times New Roman"/>
                <w:kern w:val="0"/>
                <w:szCs w:val="21"/>
              </w:rPr>
              <w:t>5 お客様が非課税口座で保有されている株式投資信託を譲渡されるに際して、非課税口座および非課税口座以外の口座で同一銘柄の株式投資信託を保有されている場合には、非課税口座での取引である旨を申し出てください。</w:t>
            </w:r>
          </w:p>
          <w:p w14:paraId="689588EF" w14:textId="77777777" w:rsidR="00DC1CD9" w:rsidRPr="005F4E2F" w:rsidRDefault="00DC1CD9" w:rsidP="003E4C6F">
            <w:pPr>
              <w:ind w:left="141" w:firstLine="143"/>
              <w:rPr>
                <w:rFonts w:ascii="ＭＳ 明朝" w:eastAsia="ＭＳ 明朝" w:hAnsi="ＭＳ 明朝" w:cs="Times New Roman"/>
                <w:kern w:val="0"/>
                <w:szCs w:val="21"/>
              </w:rPr>
            </w:pPr>
            <w:r w:rsidRPr="005F4E2F">
              <w:rPr>
                <w:rFonts w:ascii="ＭＳ 明朝" w:eastAsia="ＭＳ 明朝" w:hAnsi="ＭＳ 明朝" w:cs="Times New Roman"/>
                <w:kern w:val="0"/>
                <w:szCs w:val="21"/>
              </w:rPr>
              <w:t>また、お客様が非課税口座で保有されている特定銘柄を譲渡される場合には、非課税管理勘定、累積投資勘定、特定累積投資勘定または特定非課税管理勘定のいずれにおいて保有する特定銘柄の取引かを申し出てください。</w:t>
            </w:r>
          </w:p>
          <w:p w14:paraId="4BB3338E" w14:textId="77777777" w:rsidR="00DC1CD9" w:rsidRPr="005F4E2F" w:rsidRDefault="00DC1CD9" w:rsidP="003E4C6F">
            <w:pPr>
              <w:ind w:leftChars="71" w:left="149" w:firstLineChars="71" w:firstLine="149"/>
              <w:rPr>
                <w:rFonts w:ascii="ＭＳ 明朝" w:eastAsia="ＭＳ 明朝" w:hAnsi="ＭＳ 明朝" w:cs="Times New Roman"/>
                <w:kern w:val="0"/>
                <w:szCs w:val="21"/>
              </w:rPr>
            </w:pPr>
            <w:r w:rsidRPr="005F4E2F">
              <w:rPr>
                <w:rFonts w:ascii="ＭＳ 明朝" w:eastAsia="ＭＳ 明朝" w:hAnsi="ＭＳ 明朝" w:cs="Times New Roman"/>
                <w:kern w:val="0"/>
                <w:szCs w:val="21"/>
              </w:rPr>
              <w:t>なお、お客様が当組合の非課税口座で保有されている株式投資信託を譲渡される場合におい</w:t>
            </w:r>
            <w:r w:rsidRPr="005F4E2F">
              <w:rPr>
                <w:rFonts w:ascii="ＭＳ 明朝" w:eastAsia="ＭＳ 明朝" w:hAnsi="ＭＳ 明朝" w:cs="Times New Roman"/>
                <w:kern w:val="0"/>
                <w:szCs w:val="21"/>
              </w:rPr>
              <w:lastRenderedPageBreak/>
              <w:t>て、当該株式投資信託と同一の銘柄を複数の非課税管理勘定</w:t>
            </w:r>
            <w:r w:rsidRPr="00573FB2">
              <w:rPr>
                <w:rFonts w:ascii="ＭＳ 明朝" w:eastAsia="ＭＳ 明朝" w:hAnsi="ＭＳ 明朝" w:cs="Times New Roman"/>
                <w:color w:val="FF0000"/>
                <w:kern w:val="0"/>
                <w:szCs w:val="21"/>
                <w:u w:val="thick"/>
              </w:rPr>
              <w:t>または</w:t>
            </w:r>
            <w:r w:rsidRPr="005F4E2F">
              <w:rPr>
                <w:rFonts w:ascii="ＭＳ 明朝" w:eastAsia="ＭＳ 明朝" w:hAnsi="ＭＳ 明朝" w:cs="Times New Roman"/>
                <w:kern w:val="0"/>
                <w:szCs w:val="21"/>
              </w:rPr>
              <w:t>累積投資勘定に受け入れられている場合、または複数の特定累積投資勘定もしくは複数の特定非課税管理勘定に受け入れられている場合には、先に受け入れられたものから譲渡することとします。ただし、当該譲渡にかかるお申込み時にお客様より特定累積投資勘定または特定非課税管理勘定に保有する銘柄から先に譲渡する旨の指定があった場合には、それらの勘定で保有する当該銘柄のなかで先に受け入れられたものから譲渡し、それを超える譲渡のお申込みの場合には、次いで非課税管理勘定または累積投資勘定で保有する当該銘柄のなかで先に受け入れられたものから譲渡します。</w:t>
            </w:r>
          </w:p>
          <w:p w14:paraId="34CDBCA8" w14:textId="77777777" w:rsidR="00DC1CD9" w:rsidRPr="00B415AA" w:rsidRDefault="00DC1CD9" w:rsidP="003E4C6F">
            <w:pPr>
              <w:rPr>
                <w:rFonts w:ascii="ＭＳ ゴシック" w:eastAsia="ＭＳ ゴシック" w:hAnsi="ＭＳ ゴシック" w:cs="Times New Roman"/>
                <w:kern w:val="0"/>
                <w:szCs w:val="21"/>
              </w:rPr>
            </w:pPr>
            <w:r w:rsidRPr="00B415AA">
              <w:rPr>
                <w:rFonts w:ascii="ＭＳ ゴシック" w:eastAsia="ＭＳ ゴシック" w:hAnsi="ＭＳ ゴシック" w:cs="Times New Roman"/>
                <w:color w:val="FF0000"/>
                <w:kern w:val="0"/>
                <w:szCs w:val="21"/>
                <w:u w:val="thick"/>
              </w:rPr>
              <w:t>第13条</w:t>
            </w:r>
            <w:r w:rsidRPr="00B415AA">
              <w:rPr>
                <w:rFonts w:ascii="ＭＳ ゴシック" w:eastAsia="ＭＳ ゴシック" w:hAnsi="ＭＳ ゴシック" w:cs="Times New Roman"/>
                <w:kern w:val="0"/>
                <w:szCs w:val="21"/>
              </w:rPr>
              <w:t>（非課税口座内の株式投資信託の払出しに関する通知）</w:t>
            </w:r>
          </w:p>
          <w:p w14:paraId="53CB4C5A" w14:textId="77777777" w:rsidR="00DC1CD9" w:rsidRPr="00B415AA" w:rsidRDefault="00DC1CD9" w:rsidP="003E4C6F">
            <w:pPr>
              <w:ind w:leftChars="71" w:left="149" w:firstLineChars="71" w:firstLine="149"/>
              <w:rPr>
                <w:rFonts w:ascii="ＭＳ 明朝" w:eastAsia="ＭＳ 明朝" w:hAnsi="ＭＳ 明朝" w:cs="Times New Roman"/>
                <w:kern w:val="0"/>
                <w:szCs w:val="21"/>
              </w:rPr>
            </w:pPr>
            <w:r w:rsidRPr="00B415AA">
              <w:rPr>
                <w:rFonts w:ascii="ＭＳ 明朝" w:eastAsia="ＭＳ 明朝" w:hAnsi="ＭＳ 明朝" w:cs="Times New Roman"/>
                <w:kern w:val="0"/>
                <w:szCs w:val="21"/>
              </w:rPr>
              <w:t>お客様が、法第37条の14第4項各号に掲げる事由により、非課税管理勘定、累積投資勘定、特定累積投資勘定または特定非課税管理勘定から株式投資信託の全部または一部の払出し（振替によるものを含むものとし、特定口座への移管にかかるものを除きます。）をした場合には、その事由が生じた日の価額に基づく価額で譲渡があったものとされ、その価額をもって払出しがあった株式投資信託を同数量新たに取得したものとみなされます。この場合、当組合は、お客様（相続または遺贈（贈与をした者の死亡により効力を生ずる贈与を含みます。）による払出しがあった場合には、当該相続または遺贈により当該口座にかかる非課税口座内上場株式等であった株式投資信託を取得した者）に対し、当該価額</w:t>
            </w:r>
            <w:r w:rsidRPr="00FE6784">
              <w:rPr>
                <w:rFonts w:ascii="ＭＳ 明朝" w:eastAsia="ＭＳ 明朝" w:hAnsi="ＭＳ 明朝" w:cs="Times New Roman"/>
                <w:color w:val="FF0000"/>
                <w:kern w:val="0"/>
                <w:szCs w:val="21"/>
                <w:u w:val="thick"/>
              </w:rPr>
              <w:t>および</w:t>
            </w:r>
            <w:r w:rsidRPr="00B415AA">
              <w:rPr>
                <w:rFonts w:ascii="ＭＳ 明朝" w:eastAsia="ＭＳ 明朝" w:hAnsi="ＭＳ 明朝" w:cs="Times New Roman"/>
                <w:kern w:val="0"/>
                <w:szCs w:val="21"/>
              </w:rPr>
              <w:t>数量、払出しの事由</w:t>
            </w:r>
            <w:r w:rsidRPr="002D4528">
              <w:rPr>
                <w:rFonts w:ascii="ＭＳ 明朝" w:eastAsia="ＭＳ 明朝" w:hAnsi="ＭＳ 明朝" w:cs="Times New Roman"/>
                <w:color w:val="FF0000"/>
                <w:kern w:val="0"/>
                <w:szCs w:val="21"/>
                <w:u w:val="thick"/>
              </w:rPr>
              <w:t>および</w:t>
            </w:r>
            <w:r w:rsidRPr="00B415AA">
              <w:rPr>
                <w:rFonts w:ascii="ＭＳ 明朝" w:eastAsia="ＭＳ 明朝" w:hAnsi="ＭＳ 明朝" w:cs="Times New Roman"/>
                <w:kern w:val="0"/>
                <w:szCs w:val="21"/>
              </w:rPr>
              <w:t>その事由が生じた日等を書面または電子情報処理組織を使用する方法その他の情報通信の技術を利用する方法により通知します。</w:t>
            </w:r>
          </w:p>
          <w:p w14:paraId="393CF1F0" w14:textId="77777777" w:rsidR="00DC1CD9" w:rsidRPr="003B2C63" w:rsidRDefault="00DC1CD9" w:rsidP="003E4C6F">
            <w:pPr>
              <w:rPr>
                <w:rFonts w:ascii="ＭＳ ゴシック" w:eastAsia="ＭＳ ゴシック" w:hAnsi="ＭＳ ゴシック" w:cs="Times New Roman"/>
                <w:kern w:val="0"/>
                <w:szCs w:val="21"/>
              </w:rPr>
            </w:pPr>
            <w:r w:rsidRPr="003B2C63">
              <w:rPr>
                <w:rFonts w:ascii="ＭＳ ゴシック" w:eastAsia="ＭＳ ゴシック" w:hAnsi="ＭＳ ゴシック" w:cs="Times New Roman"/>
                <w:color w:val="FF0000"/>
                <w:kern w:val="0"/>
                <w:szCs w:val="21"/>
                <w:u w:val="thick"/>
              </w:rPr>
              <w:t>第14条</w:t>
            </w:r>
            <w:r w:rsidRPr="003B2C63">
              <w:rPr>
                <w:rFonts w:ascii="ＭＳ ゴシック" w:eastAsia="ＭＳ ゴシック" w:hAnsi="ＭＳ ゴシック" w:cs="Times New Roman"/>
                <w:kern w:val="0"/>
                <w:szCs w:val="21"/>
              </w:rPr>
              <w:t>（非課税口座年間取引報告書の送付）</w:t>
            </w:r>
          </w:p>
          <w:p w14:paraId="721A4479" w14:textId="77777777" w:rsidR="00DC1CD9" w:rsidRPr="003B2C63" w:rsidRDefault="00DC1CD9" w:rsidP="003E4C6F">
            <w:pPr>
              <w:ind w:leftChars="71" w:left="149" w:firstLineChars="71" w:firstLine="149"/>
              <w:rPr>
                <w:rFonts w:ascii="ＭＳ 明朝" w:eastAsia="ＭＳ 明朝" w:hAnsi="ＭＳ 明朝" w:cs="Times New Roman"/>
                <w:kern w:val="0"/>
                <w:szCs w:val="21"/>
              </w:rPr>
            </w:pPr>
            <w:r w:rsidRPr="003B2C63">
              <w:rPr>
                <w:rFonts w:ascii="ＭＳ 明朝" w:eastAsia="ＭＳ 明朝" w:hAnsi="ＭＳ 明朝" w:cs="Times New Roman"/>
                <w:kern w:val="0"/>
                <w:szCs w:val="21"/>
              </w:rPr>
              <w:t>当組合は、法第37条の14</w:t>
            </w:r>
            <w:r w:rsidRPr="00120C7B">
              <w:rPr>
                <w:rFonts w:ascii="ＭＳ 明朝" w:eastAsia="ＭＳ 明朝" w:hAnsi="ＭＳ 明朝" w:cs="Times New Roman"/>
                <w:color w:val="FF0000"/>
                <w:kern w:val="0"/>
                <w:szCs w:val="21"/>
                <w:u w:val="thick"/>
              </w:rPr>
              <w:t>第35項</w:t>
            </w:r>
            <w:r w:rsidRPr="003B2C63">
              <w:rPr>
                <w:rFonts w:ascii="ＭＳ 明朝" w:eastAsia="ＭＳ 明朝" w:hAnsi="ＭＳ 明朝" w:cs="Times New Roman"/>
                <w:kern w:val="0"/>
                <w:szCs w:val="21"/>
              </w:rPr>
              <w:t>および施行令第25条の13の7の定めるところにより非課税口座年間取引報告書を作成し、翌年1月31日までに所轄税務署長に提出します。</w:t>
            </w:r>
          </w:p>
          <w:p w14:paraId="74C1D050" w14:textId="77777777" w:rsidR="00DC1CD9" w:rsidRPr="005502D6" w:rsidRDefault="00DC1CD9" w:rsidP="003E4C6F">
            <w:pPr>
              <w:rPr>
                <w:rFonts w:ascii="ＭＳ ゴシック" w:eastAsia="ＭＳ ゴシック" w:hAnsi="ＭＳ ゴシック" w:cs="Times New Roman"/>
                <w:kern w:val="0"/>
                <w:szCs w:val="21"/>
              </w:rPr>
            </w:pPr>
            <w:r w:rsidRPr="005502D6">
              <w:rPr>
                <w:rFonts w:ascii="ＭＳ ゴシック" w:eastAsia="ＭＳ ゴシック" w:hAnsi="ＭＳ ゴシック" w:cs="Times New Roman"/>
                <w:color w:val="FF0000"/>
                <w:kern w:val="0"/>
                <w:szCs w:val="21"/>
                <w:u w:val="thick"/>
              </w:rPr>
              <w:t>第15条</w:t>
            </w:r>
            <w:r w:rsidRPr="005502D6">
              <w:rPr>
                <w:rFonts w:ascii="ＭＳ ゴシック" w:eastAsia="ＭＳ ゴシック" w:hAnsi="ＭＳ ゴシック" w:cs="Times New Roman"/>
                <w:kern w:val="0"/>
                <w:szCs w:val="21"/>
              </w:rPr>
              <w:t>（届出事項の変更）</w:t>
            </w:r>
          </w:p>
          <w:p w14:paraId="4A617EBA" w14:textId="77777777" w:rsidR="00DC1CD9" w:rsidRDefault="00DC1CD9" w:rsidP="003E4C6F">
            <w:pPr>
              <w:ind w:leftChars="71" w:left="149" w:firstLineChars="71" w:firstLine="149"/>
              <w:rPr>
                <w:rFonts w:ascii="ＭＳ 明朝" w:eastAsia="ＭＳ 明朝" w:hAnsi="ＭＳ 明朝" w:cs="Times New Roman"/>
                <w:kern w:val="0"/>
                <w:szCs w:val="21"/>
              </w:rPr>
            </w:pPr>
            <w:r>
              <w:rPr>
                <w:rFonts w:ascii="ＭＳ 明朝" w:eastAsia="ＭＳ 明朝" w:hAnsi="ＭＳ 明朝" w:cs="Times New Roman" w:hint="eastAsia"/>
                <w:kern w:val="0"/>
                <w:szCs w:val="21"/>
              </w:rPr>
              <w:t>（同左）</w:t>
            </w:r>
          </w:p>
          <w:p w14:paraId="1947948B"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w:t>
            </w:r>
            <w:r w:rsidRPr="005502D6">
              <w:rPr>
                <w:rFonts w:ascii="ＭＳ 明朝" w:eastAsia="ＭＳ 明朝" w:hAnsi="ＭＳ 明朝" w:cs="Times New Roman"/>
                <w:kern w:val="0"/>
                <w:szCs w:val="21"/>
              </w:rPr>
              <w:t>2</w:t>
            </w:r>
            <w:r>
              <w:rPr>
                <w:rFonts w:ascii="ＭＳ 明朝" w:eastAsia="ＭＳ 明朝" w:hAnsi="ＭＳ 明朝" w:cs="Times New Roman" w:hint="eastAsia"/>
                <w:kern w:val="0"/>
                <w:szCs w:val="21"/>
              </w:rPr>
              <w:t>項　（同左）</w:t>
            </w:r>
          </w:p>
          <w:p w14:paraId="6A1A4C58" w14:textId="77777777" w:rsidR="00DC1CD9" w:rsidRPr="005502D6" w:rsidRDefault="00DC1CD9" w:rsidP="003E4C6F">
            <w:pPr>
              <w:ind w:left="149" w:hangingChars="71" w:hanging="149"/>
              <w:rPr>
                <w:rFonts w:ascii="ＭＳ 明朝" w:eastAsia="ＭＳ 明朝" w:hAnsi="ＭＳ 明朝" w:cs="Times New Roman"/>
                <w:kern w:val="0"/>
                <w:szCs w:val="21"/>
              </w:rPr>
            </w:pPr>
            <w:r w:rsidRPr="005502D6">
              <w:rPr>
                <w:rFonts w:ascii="ＭＳ 明朝" w:eastAsia="ＭＳ 明朝" w:hAnsi="ＭＳ 明朝" w:cs="Times New Roman"/>
                <w:kern w:val="0"/>
                <w:szCs w:val="21"/>
              </w:rPr>
              <w:t>3　出国により国内に住所および居所を有しないこととなった場合は、法第37条の14</w:t>
            </w:r>
            <w:r w:rsidRPr="004F1E6C">
              <w:rPr>
                <w:rFonts w:ascii="ＭＳ 明朝" w:eastAsia="ＭＳ 明朝" w:hAnsi="ＭＳ 明朝" w:cs="Times New Roman"/>
                <w:color w:val="FF0000"/>
                <w:kern w:val="0"/>
                <w:szCs w:val="21"/>
                <w:u w:val="thick"/>
              </w:rPr>
              <w:t>第23項</w:t>
            </w:r>
            <w:r w:rsidRPr="005502D6">
              <w:rPr>
                <w:rFonts w:ascii="ＭＳ 明朝" w:eastAsia="ＭＳ 明朝" w:hAnsi="ＭＳ 明朝" w:cs="Times New Roman"/>
                <w:kern w:val="0"/>
                <w:szCs w:val="21"/>
              </w:rPr>
              <w:t>第1号または第2号に規定する場合に応じ、当該各号に定める「（非課税口座）継続適用届出書」または「出国届出書」を提出するものとし</w:t>
            </w:r>
            <w:r w:rsidRPr="005502D6">
              <w:rPr>
                <w:rFonts w:ascii="ＭＳ 明朝" w:eastAsia="ＭＳ 明朝" w:hAnsi="ＭＳ 明朝" w:cs="Times New Roman"/>
                <w:kern w:val="0"/>
                <w:szCs w:val="21"/>
              </w:rPr>
              <w:lastRenderedPageBreak/>
              <w:t>ます。</w:t>
            </w:r>
          </w:p>
          <w:p w14:paraId="0DEFC07C"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w:t>
            </w:r>
            <w:r w:rsidRPr="005502D6">
              <w:rPr>
                <w:rFonts w:ascii="ＭＳ 明朝" w:eastAsia="ＭＳ 明朝" w:hAnsi="ＭＳ 明朝" w:cs="Times New Roman"/>
                <w:kern w:val="0"/>
                <w:szCs w:val="21"/>
              </w:rPr>
              <w:t>4</w:t>
            </w:r>
            <w:r>
              <w:rPr>
                <w:rFonts w:ascii="ＭＳ 明朝" w:eastAsia="ＭＳ 明朝" w:hAnsi="ＭＳ 明朝" w:cs="Times New Roman" w:hint="eastAsia"/>
                <w:kern w:val="0"/>
                <w:szCs w:val="21"/>
              </w:rPr>
              <w:t>項　（同左）</w:t>
            </w:r>
          </w:p>
          <w:p w14:paraId="41B819D5" w14:textId="77777777" w:rsidR="00DC1CD9" w:rsidRPr="002D0632" w:rsidRDefault="00DC1CD9" w:rsidP="003E4C6F">
            <w:pPr>
              <w:rPr>
                <w:rFonts w:ascii="ＭＳ ゴシック" w:eastAsia="ＭＳ ゴシック" w:hAnsi="ＭＳ ゴシック" w:cs="Times New Roman"/>
                <w:kern w:val="0"/>
                <w:szCs w:val="21"/>
              </w:rPr>
            </w:pPr>
            <w:r w:rsidRPr="002D0632">
              <w:rPr>
                <w:rFonts w:ascii="ＭＳ ゴシック" w:eastAsia="ＭＳ ゴシック" w:hAnsi="ＭＳ ゴシック" w:cs="Times New Roman"/>
                <w:color w:val="FF0000"/>
                <w:kern w:val="0"/>
                <w:szCs w:val="21"/>
                <w:u w:val="thick"/>
              </w:rPr>
              <w:t>第16条</w:t>
            </w:r>
            <w:r w:rsidRPr="002D0632">
              <w:rPr>
                <w:rFonts w:ascii="ＭＳ ゴシック" w:eastAsia="ＭＳ ゴシック" w:hAnsi="ＭＳ ゴシック" w:cs="Times New Roman"/>
                <w:kern w:val="0"/>
                <w:szCs w:val="21"/>
              </w:rPr>
              <w:t>（取引の制限等）</w:t>
            </w:r>
          </w:p>
          <w:p w14:paraId="4EC3D07A" w14:textId="77777777" w:rsidR="00DC1CD9" w:rsidRDefault="00DC1CD9" w:rsidP="003E4C6F">
            <w:pPr>
              <w:ind w:left="149" w:hangingChars="71" w:hanging="149"/>
              <w:rPr>
                <w:rFonts w:ascii="ＭＳ 明朝" w:eastAsia="ＭＳ 明朝" w:hAnsi="ＭＳ 明朝"/>
                <w:kern w:val="0"/>
                <w:szCs w:val="21"/>
              </w:rPr>
            </w:pPr>
            <w:r>
              <w:rPr>
                <w:rFonts w:ascii="ＭＳ 明朝" w:eastAsia="ＭＳ 明朝" w:hAnsi="ＭＳ 明朝" w:hint="eastAsia"/>
                <w:kern w:val="0"/>
                <w:szCs w:val="21"/>
              </w:rPr>
              <w:t xml:space="preserve">　（同左）</w:t>
            </w:r>
          </w:p>
          <w:p w14:paraId="4921B8D4" w14:textId="77777777" w:rsidR="00DC1CD9" w:rsidRPr="00C32623" w:rsidRDefault="00DC1CD9" w:rsidP="003E4C6F">
            <w:pPr>
              <w:rPr>
                <w:rFonts w:ascii="ＭＳ ゴシック" w:eastAsia="ＭＳ ゴシック" w:hAnsi="ＭＳ ゴシック" w:cs="Times New Roman"/>
                <w:kern w:val="0"/>
                <w:szCs w:val="21"/>
              </w:rPr>
            </w:pPr>
            <w:r w:rsidRPr="00C32623">
              <w:rPr>
                <w:rFonts w:ascii="ＭＳ ゴシック" w:eastAsia="ＭＳ ゴシック" w:hAnsi="ＭＳ ゴシック" w:cs="Times New Roman"/>
                <w:color w:val="FF0000"/>
                <w:kern w:val="0"/>
                <w:szCs w:val="21"/>
                <w:u w:val="thick"/>
              </w:rPr>
              <w:t>第17条</w:t>
            </w:r>
            <w:r w:rsidRPr="00C32623">
              <w:rPr>
                <w:rFonts w:ascii="ＭＳ ゴシック" w:eastAsia="ＭＳ ゴシック" w:hAnsi="ＭＳ ゴシック" w:cs="Times New Roman"/>
                <w:kern w:val="0"/>
                <w:szCs w:val="21"/>
              </w:rPr>
              <w:t>（契約の解除）</w:t>
            </w:r>
          </w:p>
          <w:p w14:paraId="2DBC750F" w14:textId="77777777" w:rsidR="00DC1CD9" w:rsidRPr="00C32623" w:rsidRDefault="00DC1CD9" w:rsidP="003E4C6F">
            <w:pPr>
              <w:ind w:leftChars="71" w:left="149" w:firstLineChars="71" w:firstLine="149"/>
              <w:rPr>
                <w:rFonts w:ascii="ＭＳ 明朝" w:eastAsia="ＭＳ 明朝" w:hAnsi="ＭＳ 明朝" w:cs="Times New Roman"/>
                <w:kern w:val="0"/>
                <w:szCs w:val="21"/>
              </w:rPr>
            </w:pPr>
            <w:r w:rsidRPr="00C32623">
              <w:rPr>
                <w:rFonts w:ascii="ＭＳ 明朝" w:eastAsia="ＭＳ 明朝" w:hAnsi="ＭＳ 明朝" w:cs="Times New Roman"/>
                <w:kern w:val="0"/>
                <w:szCs w:val="21"/>
              </w:rPr>
              <w:t>この契約は、投資信託総合取引規定第11条第1項または第2項のいずれかに該当したときは解除され、お客様の非課税口座は廃止されるものとします。また、次の各号のいずれかの事由が発生したときは、それぞれに掲げる日にこの契約は解除され、お客様の非課税口座は廃止されるものとします。</w:t>
            </w:r>
          </w:p>
          <w:p w14:paraId="31E38456" w14:textId="77777777" w:rsidR="00DC1CD9" w:rsidRDefault="00DC1CD9" w:rsidP="003E4C6F">
            <w:pPr>
              <w:ind w:leftChars="72" w:left="451" w:hangingChars="143" w:hanging="300"/>
              <w:rPr>
                <w:rFonts w:ascii="ＭＳ 明朝" w:eastAsia="ＭＳ 明朝" w:hAnsi="ＭＳ 明朝" w:cs="Times New Roman"/>
                <w:kern w:val="0"/>
                <w:szCs w:val="21"/>
              </w:rPr>
            </w:pPr>
            <w:r w:rsidRPr="00C32623">
              <w:rPr>
                <w:rFonts w:ascii="ＭＳ 明朝" w:eastAsia="ＭＳ 明朝" w:hAnsi="ＭＳ 明朝" w:cs="Times New Roman"/>
                <w:kern w:val="0"/>
                <w:szCs w:val="21"/>
              </w:rPr>
              <w:t>①　お客様</w:t>
            </w:r>
            <w:r w:rsidRPr="00203B9C">
              <w:rPr>
                <w:rFonts w:ascii="ＭＳ 明朝" w:eastAsia="ＭＳ 明朝" w:hAnsi="ＭＳ 明朝" w:cs="Times New Roman" w:hint="eastAsia"/>
                <w:color w:val="FF0000"/>
                <w:kern w:val="0"/>
                <w:szCs w:val="21"/>
                <w:u w:val="thick"/>
              </w:rPr>
              <w:t>（追加）</w:t>
            </w:r>
            <w:r w:rsidRPr="00C32623">
              <w:rPr>
                <w:rFonts w:ascii="ＭＳ 明朝" w:eastAsia="ＭＳ 明朝" w:hAnsi="ＭＳ 明朝" w:cs="Times New Roman"/>
                <w:kern w:val="0"/>
                <w:szCs w:val="21"/>
              </w:rPr>
              <w:t>が当組合に対して、第6条第1項に規定する非課税口座廃止届出書を提出したとき 当該提出日</w:t>
            </w:r>
          </w:p>
          <w:p w14:paraId="0058A074" w14:textId="77777777" w:rsidR="00DC1CD9" w:rsidRPr="00A444C0" w:rsidRDefault="00DC1CD9" w:rsidP="003E4C6F">
            <w:pPr>
              <w:ind w:leftChars="72" w:left="451" w:hangingChars="143" w:hanging="300"/>
              <w:rPr>
                <w:rFonts w:ascii="ＭＳ 明朝" w:eastAsia="ＭＳ 明朝" w:hAnsi="ＭＳ 明朝" w:cs="Times New Roman"/>
                <w:color w:val="FF0000"/>
                <w:kern w:val="0"/>
                <w:szCs w:val="21"/>
                <w:u w:val="thick"/>
              </w:rPr>
            </w:pPr>
            <w:r w:rsidRPr="00A444C0">
              <w:rPr>
                <w:rFonts w:ascii="ＭＳ 明朝" w:eastAsia="ＭＳ 明朝" w:hAnsi="ＭＳ 明朝" w:cs="Times New Roman" w:hint="eastAsia"/>
                <w:color w:val="FF0000"/>
                <w:kern w:val="0"/>
                <w:szCs w:val="21"/>
                <w:u w:val="thick"/>
              </w:rPr>
              <w:t>（追加）</w:t>
            </w:r>
          </w:p>
          <w:p w14:paraId="63102102" w14:textId="77777777" w:rsidR="00DC1CD9" w:rsidRDefault="00DC1CD9" w:rsidP="003E4C6F">
            <w:pPr>
              <w:ind w:leftChars="72" w:left="451" w:hangingChars="143" w:hanging="300"/>
              <w:rPr>
                <w:rFonts w:ascii="ＭＳ 明朝" w:eastAsia="ＭＳ 明朝" w:hAnsi="ＭＳ 明朝" w:cs="Times New Roman"/>
                <w:kern w:val="0"/>
                <w:szCs w:val="21"/>
              </w:rPr>
            </w:pPr>
          </w:p>
          <w:p w14:paraId="7CCF43A2" w14:textId="77777777" w:rsidR="00DC1CD9" w:rsidRDefault="00DC1CD9" w:rsidP="003E4C6F">
            <w:pPr>
              <w:ind w:leftChars="72" w:left="451" w:hangingChars="143" w:hanging="300"/>
              <w:rPr>
                <w:rFonts w:ascii="ＭＳ 明朝" w:eastAsia="ＭＳ 明朝" w:hAnsi="ＭＳ 明朝" w:cs="Times New Roman"/>
                <w:kern w:val="0"/>
                <w:szCs w:val="21"/>
              </w:rPr>
            </w:pPr>
          </w:p>
          <w:p w14:paraId="36629A62" w14:textId="77777777" w:rsidR="00DC1CD9" w:rsidRDefault="00DC1CD9" w:rsidP="003E4C6F">
            <w:pPr>
              <w:ind w:leftChars="72" w:left="451" w:hangingChars="143" w:hanging="300"/>
              <w:rPr>
                <w:rFonts w:ascii="ＭＳ 明朝" w:eastAsia="ＭＳ 明朝" w:hAnsi="ＭＳ 明朝" w:cs="Times New Roman"/>
                <w:kern w:val="0"/>
                <w:szCs w:val="21"/>
              </w:rPr>
            </w:pPr>
          </w:p>
          <w:p w14:paraId="7FC9773E" w14:textId="77777777" w:rsidR="00DC1CD9" w:rsidRDefault="00DC1CD9" w:rsidP="003E4C6F">
            <w:pPr>
              <w:ind w:leftChars="72" w:left="451" w:hangingChars="143" w:hanging="300"/>
              <w:rPr>
                <w:rFonts w:ascii="ＭＳ 明朝" w:eastAsia="ＭＳ 明朝" w:hAnsi="ＭＳ 明朝" w:cs="Times New Roman"/>
                <w:kern w:val="0"/>
                <w:szCs w:val="21"/>
              </w:rPr>
            </w:pPr>
          </w:p>
          <w:p w14:paraId="6EF076F6" w14:textId="77777777" w:rsidR="00DC1CD9" w:rsidRPr="00C32623" w:rsidRDefault="00DC1CD9" w:rsidP="003E4C6F">
            <w:pPr>
              <w:ind w:leftChars="72" w:left="451" w:hangingChars="143" w:hanging="300"/>
              <w:rPr>
                <w:rFonts w:ascii="ＭＳ 明朝" w:eastAsia="ＭＳ 明朝" w:hAnsi="ＭＳ 明朝" w:cs="Times New Roman"/>
                <w:kern w:val="0"/>
                <w:szCs w:val="21"/>
              </w:rPr>
            </w:pPr>
          </w:p>
          <w:p w14:paraId="1A10BBDF" w14:textId="77777777" w:rsidR="00DC1CD9" w:rsidRPr="00C32623" w:rsidRDefault="00DC1CD9" w:rsidP="003E4C6F">
            <w:pPr>
              <w:ind w:leftChars="71" w:left="449" w:hangingChars="143" w:hanging="300"/>
              <w:rPr>
                <w:rFonts w:ascii="ＭＳ 明朝" w:eastAsia="ＭＳ 明朝" w:hAnsi="ＭＳ 明朝" w:cs="Times New Roman"/>
                <w:kern w:val="0"/>
                <w:szCs w:val="21"/>
              </w:rPr>
            </w:pPr>
            <w:r w:rsidRPr="00A444C0">
              <w:rPr>
                <w:rFonts w:ascii="ＭＳ 明朝" w:eastAsia="ＭＳ 明朝" w:hAnsi="ＭＳ 明朝" w:cs="Times New Roman"/>
                <w:color w:val="FF0000"/>
                <w:kern w:val="0"/>
                <w:szCs w:val="21"/>
                <w:u w:val="thick"/>
              </w:rPr>
              <w:t>②</w:t>
            </w:r>
            <w:r w:rsidRPr="00C32623">
              <w:rPr>
                <w:rFonts w:ascii="ＭＳ 明朝" w:eastAsia="ＭＳ 明朝" w:hAnsi="ＭＳ 明朝" w:cs="Times New Roman"/>
                <w:kern w:val="0"/>
                <w:szCs w:val="21"/>
              </w:rPr>
              <w:t xml:space="preserve">　法第37条の14</w:t>
            </w:r>
            <w:r w:rsidRPr="00720C67">
              <w:rPr>
                <w:rFonts w:ascii="ＭＳ 明朝" w:eastAsia="ＭＳ 明朝" w:hAnsi="ＭＳ 明朝" w:cs="Times New Roman"/>
                <w:color w:val="FF0000"/>
                <w:kern w:val="0"/>
                <w:szCs w:val="21"/>
                <w:u w:val="thick"/>
              </w:rPr>
              <w:t>第23項</w:t>
            </w:r>
            <w:r w:rsidRPr="00C32623">
              <w:rPr>
                <w:rFonts w:ascii="ＭＳ 明朝" w:eastAsia="ＭＳ 明朝" w:hAnsi="ＭＳ 明朝" w:cs="Times New Roman"/>
                <w:kern w:val="0"/>
                <w:szCs w:val="21"/>
              </w:rPr>
              <w:t>第1号に定める「（非課税口座）継続適用届出書」を提出した日から起算して5年を経過する日の属する年の12月31日までに法第37条の14</w:t>
            </w:r>
            <w:r w:rsidRPr="00720C67">
              <w:rPr>
                <w:rFonts w:ascii="ＭＳ 明朝" w:eastAsia="ＭＳ 明朝" w:hAnsi="ＭＳ 明朝" w:cs="Times New Roman"/>
                <w:color w:val="FF0000"/>
                <w:kern w:val="0"/>
                <w:szCs w:val="21"/>
                <w:u w:val="thick"/>
              </w:rPr>
              <w:t>第25項</w:t>
            </w:r>
            <w:r w:rsidRPr="00C32623">
              <w:rPr>
                <w:rFonts w:ascii="ＭＳ 明朝" w:eastAsia="ＭＳ 明朝" w:hAnsi="ＭＳ 明朝" w:cs="Times New Roman"/>
                <w:kern w:val="0"/>
                <w:szCs w:val="21"/>
              </w:rPr>
              <w:t>に定める「（非課税口座）帰国届出書」の提出をしなかった場合　法第37条の14</w:t>
            </w:r>
            <w:r w:rsidRPr="00A46584">
              <w:rPr>
                <w:rFonts w:ascii="ＭＳ 明朝" w:eastAsia="ＭＳ 明朝" w:hAnsi="ＭＳ 明朝" w:cs="Times New Roman"/>
                <w:color w:val="FF0000"/>
                <w:kern w:val="0"/>
                <w:szCs w:val="21"/>
                <w:u w:val="thick"/>
              </w:rPr>
              <w:t>第27項</w:t>
            </w:r>
            <w:r>
              <w:rPr>
                <w:rFonts w:ascii="ＭＳ 明朝" w:eastAsia="ＭＳ 明朝" w:hAnsi="ＭＳ 明朝" w:cs="Times New Roman" w:hint="eastAsia"/>
                <w:color w:val="FF0000"/>
                <w:kern w:val="0"/>
                <w:szCs w:val="21"/>
                <w:u w:val="thick"/>
              </w:rPr>
              <w:t>（追加）</w:t>
            </w:r>
            <w:r w:rsidRPr="00C32623">
              <w:rPr>
                <w:rFonts w:ascii="ＭＳ 明朝" w:eastAsia="ＭＳ 明朝" w:hAnsi="ＭＳ 明朝" w:cs="Times New Roman"/>
                <w:kern w:val="0"/>
                <w:szCs w:val="21"/>
              </w:rPr>
              <w:t>の規定により「非課税口座廃止届出書」の提出があったものとみなされた日（5年経過日の属する年の12月31日）</w:t>
            </w:r>
          </w:p>
          <w:p w14:paraId="0F042146" w14:textId="77777777" w:rsidR="00DC1CD9" w:rsidRPr="00C32623" w:rsidRDefault="00DC1CD9" w:rsidP="003E4C6F">
            <w:pPr>
              <w:ind w:leftChars="72" w:left="451" w:hangingChars="143" w:hanging="300"/>
              <w:rPr>
                <w:rFonts w:ascii="ＭＳ 明朝" w:eastAsia="ＭＳ 明朝" w:hAnsi="ＭＳ 明朝" w:cs="Times New Roman"/>
                <w:kern w:val="0"/>
                <w:szCs w:val="21"/>
              </w:rPr>
            </w:pPr>
            <w:r w:rsidRPr="00532448">
              <w:rPr>
                <w:rFonts w:ascii="ＭＳ 明朝" w:eastAsia="ＭＳ 明朝" w:hAnsi="ＭＳ 明朝" w:cs="Times New Roman"/>
                <w:color w:val="FF0000"/>
                <w:kern w:val="0"/>
                <w:szCs w:val="21"/>
                <w:u w:val="thick"/>
              </w:rPr>
              <w:t>③</w:t>
            </w:r>
            <w:r w:rsidRPr="00C32623">
              <w:rPr>
                <w:rFonts w:ascii="ＭＳ 明朝" w:eastAsia="ＭＳ 明朝" w:hAnsi="ＭＳ 明朝" w:cs="Times New Roman"/>
                <w:kern w:val="0"/>
                <w:szCs w:val="21"/>
              </w:rPr>
              <w:t xml:space="preserve">　お客様が当組合に対して、法第37条の14</w:t>
            </w:r>
            <w:r w:rsidRPr="00386583">
              <w:rPr>
                <w:rFonts w:ascii="ＭＳ 明朝" w:eastAsia="ＭＳ 明朝" w:hAnsi="ＭＳ 明朝" w:cs="Times New Roman"/>
                <w:color w:val="FF0000"/>
                <w:kern w:val="0"/>
                <w:szCs w:val="21"/>
                <w:u w:val="thick"/>
              </w:rPr>
              <w:t>第23項</w:t>
            </w:r>
            <w:r w:rsidRPr="00C32623">
              <w:rPr>
                <w:rFonts w:ascii="ＭＳ 明朝" w:eastAsia="ＭＳ 明朝" w:hAnsi="ＭＳ 明朝" w:cs="Times New Roman"/>
                <w:kern w:val="0"/>
                <w:szCs w:val="21"/>
              </w:rPr>
              <w:t>第2号に定める出国届出書を提出したとき 出国の日</w:t>
            </w:r>
          </w:p>
          <w:p w14:paraId="2C7D23F1" w14:textId="77777777" w:rsidR="00DC1CD9" w:rsidRPr="00C32623" w:rsidRDefault="00DC1CD9" w:rsidP="003E4C6F">
            <w:pPr>
              <w:ind w:leftChars="72" w:left="435" w:hanging="284"/>
              <w:rPr>
                <w:rFonts w:ascii="ＭＳ 明朝" w:eastAsia="ＭＳ 明朝" w:hAnsi="ＭＳ 明朝" w:cs="Times New Roman"/>
                <w:kern w:val="0"/>
                <w:szCs w:val="21"/>
              </w:rPr>
            </w:pPr>
            <w:r w:rsidRPr="00532448">
              <w:rPr>
                <w:rFonts w:ascii="ＭＳ 明朝" w:eastAsia="ＭＳ 明朝" w:hAnsi="ＭＳ 明朝" w:cs="Times New Roman"/>
                <w:color w:val="FF0000"/>
                <w:kern w:val="0"/>
                <w:szCs w:val="21"/>
                <w:u w:val="thick"/>
              </w:rPr>
              <w:t>④</w:t>
            </w:r>
            <w:r w:rsidRPr="00C32623">
              <w:rPr>
                <w:rFonts w:ascii="ＭＳ 明朝" w:eastAsia="ＭＳ 明朝" w:hAnsi="ＭＳ 明朝" w:cs="Times New Roman"/>
                <w:kern w:val="0"/>
                <w:szCs w:val="21"/>
              </w:rPr>
              <w:t xml:space="preserve">　非課税口座を開設しているお客様が、出国により居住者または国内に恒久的施設を有する非居住者に該当しないこととなったとき 法第37条の14</w:t>
            </w:r>
            <w:r w:rsidRPr="00532448">
              <w:rPr>
                <w:rFonts w:ascii="ＭＳ 明朝" w:eastAsia="ＭＳ 明朝" w:hAnsi="ＭＳ 明朝" w:cs="Times New Roman"/>
                <w:color w:val="FF0000"/>
                <w:kern w:val="0"/>
                <w:szCs w:val="21"/>
                <w:u w:val="thick"/>
              </w:rPr>
              <w:t>第27項</w:t>
            </w:r>
            <w:r>
              <w:rPr>
                <w:rFonts w:ascii="ＭＳ 明朝" w:eastAsia="ＭＳ 明朝" w:hAnsi="ＭＳ 明朝" w:cs="Times New Roman" w:hint="eastAsia"/>
                <w:color w:val="FF0000"/>
                <w:kern w:val="0"/>
                <w:szCs w:val="21"/>
                <w:u w:val="thick"/>
              </w:rPr>
              <w:t>（追加）</w:t>
            </w:r>
            <w:r w:rsidRPr="00C32623">
              <w:rPr>
                <w:rFonts w:ascii="ＭＳ 明朝" w:eastAsia="ＭＳ 明朝" w:hAnsi="ＭＳ 明朝" w:cs="Times New Roman"/>
                <w:kern w:val="0"/>
                <w:szCs w:val="21"/>
              </w:rPr>
              <w:t>の規定により「非課税口座廃止届出書」の提出があったものとみなされた日</w:t>
            </w:r>
          </w:p>
          <w:p w14:paraId="57D8A027" w14:textId="77777777" w:rsidR="00DC1CD9" w:rsidRPr="00C32623" w:rsidRDefault="00DC1CD9" w:rsidP="003E4C6F">
            <w:pPr>
              <w:ind w:leftChars="72" w:left="451" w:hangingChars="143" w:hanging="300"/>
              <w:rPr>
                <w:rFonts w:ascii="ＭＳ 明朝" w:eastAsia="ＭＳ 明朝" w:hAnsi="ＭＳ 明朝" w:cs="Times New Roman"/>
                <w:kern w:val="0"/>
                <w:szCs w:val="21"/>
              </w:rPr>
            </w:pPr>
            <w:r w:rsidRPr="00123AD7">
              <w:rPr>
                <w:rFonts w:ascii="ＭＳ 明朝" w:eastAsia="ＭＳ 明朝" w:hAnsi="ＭＳ 明朝" w:cs="Times New Roman"/>
                <w:color w:val="FF0000"/>
                <w:kern w:val="0"/>
                <w:szCs w:val="21"/>
                <w:u w:val="thick"/>
              </w:rPr>
              <w:t>⑤</w:t>
            </w:r>
            <w:r w:rsidRPr="00C32623">
              <w:rPr>
                <w:rFonts w:ascii="ＭＳ 明朝" w:eastAsia="ＭＳ 明朝" w:hAnsi="ＭＳ 明朝" w:cs="Times New Roman"/>
                <w:kern w:val="0"/>
                <w:szCs w:val="21"/>
              </w:rPr>
              <w:t xml:space="preserve">　施行令第25条の13の5に定める非課税口座開設者死亡届出書の提出があったとき 当該非課税口座開設者が死亡した日</w:t>
            </w:r>
          </w:p>
          <w:p w14:paraId="2C84DC93" w14:textId="77777777" w:rsidR="00DC1CD9" w:rsidRDefault="00DC1CD9" w:rsidP="003E4C6F">
            <w:pPr>
              <w:ind w:leftChars="71" w:left="386" w:hangingChars="113" w:hanging="237"/>
              <w:rPr>
                <w:rFonts w:ascii="ＭＳ 明朝" w:eastAsia="ＭＳ 明朝" w:hAnsi="ＭＳ 明朝" w:cs="Times New Roman"/>
                <w:kern w:val="0"/>
                <w:szCs w:val="21"/>
              </w:rPr>
            </w:pPr>
            <w:r w:rsidRPr="00123AD7">
              <w:rPr>
                <w:rFonts w:ascii="ＭＳ 明朝" w:eastAsia="ＭＳ 明朝" w:hAnsi="ＭＳ 明朝" w:cs="Times New Roman"/>
                <w:color w:val="FF0000"/>
                <w:kern w:val="0"/>
                <w:szCs w:val="21"/>
                <w:u w:val="thick"/>
              </w:rPr>
              <w:t>⑥</w:t>
            </w:r>
            <w:r w:rsidRPr="00C32623">
              <w:rPr>
                <w:rFonts w:ascii="ＭＳ 明朝" w:eastAsia="ＭＳ 明朝" w:hAnsi="ＭＳ 明朝" w:cs="Times New Roman"/>
                <w:kern w:val="0"/>
                <w:szCs w:val="21"/>
              </w:rPr>
              <w:t xml:space="preserve">　やむを得ない事由により、当組合が解約を申し出たとき 当組合が定める日</w:t>
            </w:r>
          </w:p>
          <w:p w14:paraId="000EB62B" w14:textId="77777777" w:rsidR="00DC1CD9" w:rsidRPr="001B2F4E" w:rsidRDefault="00DC1CD9" w:rsidP="003E4C6F">
            <w:pPr>
              <w:rPr>
                <w:rFonts w:ascii="ＭＳ ゴシック" w:eastAsia="ＭＳ ゴシック" w:hAnsi="ＭＳ ゴシック" w:cs="Times New Roman"/>
                <w:kern w:val="0"/>
                <w:szCs w:val="21"/>
              </w:rPr>
            </w:pPr>
            <w:r w:rsidRPr="001B2F4E">
              <w:rPr>
                <w:rFonts w:ascii="ＭＳ ゴシック" w:eastAsia="ＭＳ ゴシック" w:hAnsi="ＭＳ ゴシック" w:cs="Times New Roman"/>
                <w:color w:val="FF0000"/>
                <w:kern w:val="0"/>
                <w:szCs w:val="21"/>
                <w:u w:val="thick"/>
              </w:rPr>
              <w:t>第18条</w:t>
            </w:r>
            <w:r w:rsidRPr="001B2F4E">
              <w:rPr>
                <w:rFonts w:ascii="ＭＳ ゴシック" w:eastAsia="ＭＳ ゴシック" w:hAnsi="ＭＳ ゴシック" w:cs="Times New Roman"/>
                <w:kern w:val="0"/>
                <w:szCs w:val="21"/>
              </w:rPr>
              <w:t>（免責事項）</w:t>
            </w:r>
          </w:p>
          <w:p w14:paraId="4F6F3D07" w14:textId="77777777" w:rsidR="00DC1CD9" w:rsidRPr="004C1ED6" w:rsidRDefault="00DC1CD9" w:rsidP="003E4C6F">
            <w:pPr>
              <w:ind w:leftChars="71" w:left="149" w:firstLineChars="71" w:firstLine="149"/>
              <w:rPr>
                <w:rFonts w:ascii="ＭＳ 明朝" w:eastAsia="ＭＳ 明朝" w:hAnsi="ＭＳ 明朝"/>
                <w:kern w:val="0"/>
                <w:szCs w:val="21"/>
                <w:u w:val="thick"/>
              </w:rPr>
            </w:pPr>
            <w:r w:rsidRPr="001B2F4E">
              <w:rPr>
                <w:rFonts w:ascii="ＭＳ 明朝" w:eastAsia="ＭＳ 明朝" w:hAnsi="ＭＳ 明朝" w:cs="Times New Roman"/>
                <w:kern w:val="0"/>
                <w:szCs w:val="21"/>
              </w:rPr>
              <w:t>お客様が</w:t>
            </w:r>
            <w:r w:rsidRPr="001B2F4E">
              <w:rPr>
                <w:rFonts w:ascii="ＭＳ 明朝" w:eastAsia="ＭＳ 明朝" w:hAnsi="ＭＳ 明朝" w:cs="Times New Roman"/>
                <w:color w:val="FF0000"/>
                <w:kern w:val="0"/>
                <w:szCs w:val="21"/>
                <w:u w:val="thick"/>
              </w:rPr>
              <w:t>第15条</w:t>
            </w:r>
            <w:r w:rsidRPr="001B2F4E">
              <w:rPr>
                <w:rFonts w:ascii="ＭＳ 明朝" w:eastAsia="ＭＳ 明朝" w:hAnsi="ＭＳ 明朝" w:cs="Times New Roman"/>
                <w:kern w:val="0"/>
                <w:szCs w:val="21"/>
              </w:rPr>
              <w:t>の変更手続きを怠ったこと、その他の当組合の責めによらない事由により、非課税口座にかかる税制上の取扱い等に関しお客様に生じた損害については、当組合はその責</w:t>
            </w:r>
            <w:r w:rsidRPr="001B2F4E">
              <w:rPr>
                <w:rFonts w:ascii="ＭＳ 明朝" w:eastAsia="ＭＳ 明朝" w:hAnsi="ＭＳ 明朝" w:cs="Times New Roman"/>
                <w:kern w:val="0"/>
                <w:szCs w:val="21"/>
              </w:rPr>
              <w:lastRenderedPageBreak/>
              <w:t>めを負わないものとします。</w:t>
            </w:r>
          </w:p>
        </w:tc>
      </w:tr>
    </w:tbl>
    <w:p w14:paraId="24B806B5" w14:textId="77777777" w:rsidR="00DC1CD9" w:rsidRDefault="00DC1CD9" w:rsidP="00DC1CD9">
      <w:pPr>
        <w:rPr>
          <w:rFonts w:ascii="ＭＳ 明朝" w:eastAsia="ＭＳ 明朝" w:hAnsi="ＭＳ 明朝" w:cs="CIDFont+F1"/>
          <w:kern w:val="0"/>
          <w:szCs w:val="21"/>
        </w:rPr>
      </w:pPr>
    </w:p>
    <w:p w14:paraId="66142D96" w14:textId="77777777" w:rsidR="00DC1CD9" w:rsidRPr="004167D0" w:rsidRDefault="00DC1CD9" w:rsidP="00DC1CD9">
      <w:pPr>
        <w:rPr>
          <w:rFonts w:ascii="ＭＳ ゴシック" w:eastAsia="ＭＳ ゴシック" w:hAnsi="ＭＳ ゴシック"/>
          <w:bCs/>
        </w:rPr>
      </w:pPr>
      <w:r w:rsidRPr="00A873FE">
        <w:rPr>
          <w:rFonts w:ascii="ＭＳ ゴシック" w:eastAsia="ＭＳ ゴシック" w:hAnsi="ＭＳ ゴシック"/>
          <w:bCs/>
        </w:rPr>
        <w:t>投資信託</w:t>
      </w:r>
      <w:r>
        <w:rPr>
          <w:rFonts w:ascii="ＭＳ ゴシック" w:eastAsia="ＭＳ ゴシック" w:hAnsi="ＭＳ ゴシック" w:hint="eastAsia"/>
          <w:bCs/>
        </w:rPr>
        <w:t>累積投資</w:t>
      </w:r>
      <w:r w:rsidRPr="00A873FE">
        <w:rPr>
          <w:rFonts w:ascii="ＭＳ ゴシック" w:eastAsia="ＭＳ ゴシック" w:hAnsi="ＭＳ ゴシック"/>
          <w:bCs/>
        </w:rPr>
        <w:t>規定</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326282B4" w14:textId="77777777" w:rsidTr="003E4C6F">
        <w:trPr>
          <w:trHeight w:val="366"/>
          <w:tblHeader/>
        </w:trPr>
        <w:tc>
          <w:tcPr>
            <w:tcW w:w="4851" w:type="dxa"/>
            <w:shd w:val="clear" w:color="auto" w:fill="FFD966" w:themeFill="accent4" w:themeFillTint="99"/>
          </w:tcPr>
          <w:p w14:paraId="5B5CFF36"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19B791D6"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9A7B54" w14:paraId="17D64520" w14:textId="77777777" w:rsidTr="003E4C6F">
        <w:trPr>
          <w:trHeight w:val="353"/>
        </w:trPr>
        <w:tc>
          <w:tcPr>
            <w:tcW w:w="4851" w:type="dxa"/>
          </w:tcPr>
          <w:p w14:paraId="083D0391" w14:textId="77777777" w:rsidR="00DC1CD9" w:rsidRDefault="00DC1CD9" w:rsidP="003E4C6F">
            <w:pPr>
              <w:rPr>
                <w:rFonts w:ascii="ＭＳ 明朝" w:eastAsia="ＭＳ 明朝" w:hAnsi="ＭＳ 明朝" w:cs="Times New Roman"/>
              </w:rPr>
            </w:pPr>
            <w:r w:rsidRPr="00100B7A">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1</w:t>
            </w:r>
            <w:r w:rsidRPr="00100B7A">
              <w:rPr>
                <w:rFonts w:ascii="ＭＳ ゴシック" w:eastAsia="ＭＳ ゴシック" w:hAnsi="ＭＳ ゴシック" w:cs="Times New Roman"/>
              </w:rPr>
              <w:t>条</w:t>
            </w:r>
            <w:r>
              <w:rPr>
                <w:rFonts w:ascii="ＭＳ ゴシック" w:eastAsia="ＭＳ ゴシック" w:hAnsi="ＭＳ ゴシック" w:cs="Times New Roman" w:hint="eastAsia"/>
              </w:rPr>
              <w:t>、</w:t>
            </w:r>
            <w:r w:rsidRPr="00FA755B">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2</w:t>
            </w:r>
            <w:r w:rsidRPr="00FA755B">
              <w:rPr>
                <w:rFonts w:ascii="ＭＳ ゴシック" w:eastAsia="ＭＳ ゴシック" w:hAnsi="ＭＳ ゴシック" w:cs="Times New Roman" w:hint="eastAsia"/>
              </w:rPr>
              <w:t>条</w:t>
            </w:r>
            <w:r>
              <w:rPr>
                <w:rFonts w:ascii="ＭＳ ゴシック" w:eastAsia="ＭＳ ゴシック" w:hAnsi="ＭＳ ゴシック" w:cs="Times New Roman" w:hint="eastAsia"/>
              </w:rPr>
              <w:t xml:space="preserve">　</w:t>
            </w:r>
            <w:r w:rsidRPr="00FA755B">
              <w:rPr>
                <w:rFonts w:ascii="ＭＳ 明朝" w:eastAsia="ＭＳ 明朝" w:hAnsi="ＭＳ 明朝" w:cs="Times New Roman"/>
              </w:rPr>
              <w:t>（</w:t>
            </w:r>
            <w:r w:rsidRPr="00FA755B">
              <w:rPr>
                <w:rFonts w:ascii="ＭＳ 明朝" w:eastAsia="ＭＳ 明朝" w:hAnsi="ＭＳ 明朝" w:cs="Times New Roman" w:hint="eastAsia"/>
              </w:rPr>
              <w:t>省略</w:t>
            </w:r>
            <w:r w:rsidRPr="00FA755B">
              <w:rPr>
                <w:rFonts w:ascii="ＭＳ 明朝" w:eastAsia="ＭＳ 明朝" w:hAnsi="ＭＳ 明朝" w:cs="Times New Roman"/>
              </w:rPr>
              <w:t>）</w:t>
            </w:r>
          </w:p>
          <w:p w14:paraId="27BE92CA" w14:textId="77777777" w:rsidR="00DC1CD9" w:rsidRPr="0044122F" w:rsidRDefault="00DC1CD9" w:rsidP="003E4C6F">
            <w:pPr>
              <w:rPr>
                <w:rFonts w:ascii="ＭＳ ゴシック" w:eastAsia="ＭＳ ゴシック" w:hAnsi="ＭＳ ゴシック" w:cs="Times New Roman"/>
                <w:kern w:val="0"/>
                <w:szCs w:val="21"/>
              </w:rPr>
            </w:pPr>
            <w:r w:rsidRPr="0044122F">
              <w:rPr>
                <w:rFonts w:ascii="ＭＳ ゴシック" w:eastAsia="ＭＳ ゴシック" w:hAnsi="ＭＳ ゴシック" w:cs="Times New Roman"/>
                <w:kern w:val="0"/>
                <w:szCs w:val="21"/>
              </w:rPr>
              <w:t>第3条（申込方法）</w:t>
            </w:r>
          </w:p>
          <w:p w14:paraId="5512234D" w14:textId="77777777" w:rsidR="00DC1CD9" w:rsidRDefault="00DC1CD9" w:rsidP="003E4C6F">
            <w:pPr>
              <w:ind w:firstLineChars="100" w:firstLine="210"/>
              <w:rPr>
                <w:rFonts w:ascii="ＭＳ 明朝" w:eastAsia="ＭＳ 明朝" w:hAnsi="ＭＳ 明朝" w:cs="Times New Roman"/>
                <w:kern w:val="0"/>
                <w:szCs w:val="21"/>
              </w:rPr>
            </w:pPr>
            <w:r>
              <w:rPr>
                <w:rFonts w:ascii="ＭＳ 明朝" w:eastAsia="ＭＳ 明朝" w:hAnsi="ＭＳ 明朝" w:cs="Times New Roman" w:hint="eastAsia"/>
                <w:kern w:val="0"/>
                <w:szCs w:val="21"/>
              </w:rPr>
              <w:t>（省略）</w:t>
            </w:r>
          </w:p>
          <w:p w14:paraId="33E12B99" w14:textId="77777777" w:rsidR="00DC1CD9" w:rsidRPr="0044122F" w:rsidRDefault="00DC1CD9" w:rsidP="003E4C6F">
            <w:pPr>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　（省略）</w:t>
            </w:r>
          </w:p>
          <w:p w14:paraId="60525244" w14:textId="77777777" w:rsidR="00DC1CD9" w:rsidRPr="0044122F" w:rsidRDefault="00DC1CD9" w:rsidP="003E4C6F">
            <w:pPr>
              <w:ind w:left="149" w:hangingChars="71" w:hanging="149"/>
              <w:rPr>
                <w:rFonts w:ascii="ＭＳ 明朝" w:eastAsia="ＭＳ 明朝" w:hAnsi="ＭＳ 明朝" w:cs="Times New Roman"/>
                <w:kern w:val="0"/>
                <w:szCs w:val="21"/>
              </w:rPr>
            </w:pPr>
            <w:r w:rsidRPr="0044122F">
              <w:rPr>
                <w:rFonts w:ascii="ＭＳ 明朝" w:eastAsia="ＭＳ 明朝" w:hAnsi="ＭＳ 明朝" w:cs="Times New Roman"/>
                <w:kern w:val="0"/>
                <w:szCs w:val="21"/>
              </w:rPr>
              <w:t>3　お客様が、個別の投資信託について累積投資を開始するときは、前二項により契約を締結したうえで、当組合に申し込むものとします。ただし、当組合が累積投資の対象としていない投資信託については当該申込みをすることはできません。</w:t>
            </w:r>
          </w:p>
          <w:p w14:paraId="512AD1B2" w14:textId="77777777" w:rsidR="00DC1CD9" w:rsidRPr="0044122F" w:rsidRDefault="00DC1CD9" w:rsidP="003E4C6F">
            <w:pPr>
              <w:ind w:leftChars="71" w:left="149" w:firstLineChars="71" w:firstLine="149"/>
              <w:rPr>
                <w:rFonts w:ascii="ＭＳ 明朝" w:eastAsia="ＭＳ 明朝" w:hAnsi="ＭＳ 明朝" w:cs="Times New Roman"/>
                <w:kern w:val="0"/>
                <w:szCs w:val="21"/>
              </w:rPr>
            </w:pPr>
            <w:r w:rsidRPr="0044122F">
              <w:rPr>
                <w:rFonts w:ascii="ＭＳ 明朝" w:eastAsia="ＭＳ 明朝" w:hAnsi="ＭＳ 明朝" w:cs="Times New Roman"/>
                <w:kern w:val="0"/>
                <w:szCs w:val="21"/>
              </w:rPr>
              <w:t>なお、当組合が累積投資取引の対象として定める投資信託、および当組合が別に定める「非課税上場株式等管理、非課税累積投資</w:t>
            </w:r>
            <w:r w:rsidRPr="00F92550">
              <w:rPr>
                <w:rFonts w:ascii="ＭＳ 明朝" w:eastAsia="ＭＳ 明朝" w:hAnsi="ＭＳ 明朝" w:cs="Times New Roman"/>
                <w:color w:val="FF0000"/>
                <w:kern w:val="0"/>
                <w:szCs w:val="21"/>
                <w:u w:val="thick"/>
              </w:rPr>
              <w:t>、</w:t>
            </w:r>
            <w:r w:rsidRPr="0044122F">
              <w:rPr>
                <w:rFonts w:ascii="ＭＳ 明朝" w:eastAsia="ＭＳ 明朝" w:hAnsi="ＭＳ 明朝" w:cs="Times New Roman"/>
                <w:kern w:val="0"/>
                <w:szCs w:val="21"/>
              </w:rPr>
              <w:t>特定非課税累積投資</w:t>
            </w:r>
            <w:r w:rsidRPr="00F92550">
              <w:rPr>
                <w:rFonts w:ascii="ＭＳ 明朝" w:eastAsia="ＭＳ 明朝" w:hAnsi="ＭＳ 明朝" w:cs="Times New Roman"/>
                <w:color w:val="FF0000"/>
                <w:kern w:val="0"/>
                <w:szCs w:val="21"/>
                <w:u w:val="thick"/>
              </w:rPr>
              <w:t>および特定課税未成年者口座管理</w:t>
            </w:r>
            <w:r w:rsidRPr="0044122F">
              <w:rPr>
                <w:rFonts w:ascii="ＭＳ 明朝" w:eastAsia="ＭＳ 明朝" w:hAnsi="ＭＳ 明朝" w:cs="Times New Roman"/>
                <w:kern w:val="0"/>
                <w:szCs w:val="21"/>
              </w:rPr>
              <w:t xml:space="preserve">に関する約款」（以下、本条において「当該約款」といいます。）に基づき、お客様が特定累積投資勘定にかかる累積投資契約による取引（以下、「つみたて投資枠」といいます。）での取得のお申込みをすることができる投資信託の銘柄については、当組合ホームページ等に掲載するものとします。 </w:t>
            </w:r>
          </w:p>
          <w:p w14:paraId="72BB6F14" w14:textId="77777777" w:rsidR="00DC1CD9" w:rsidRPr="0044122F" w:rsidRDefault="00DC1CD9" w:rsidP="003E4C6F">
            <w:pPr>
              <w:ind w:leftChars="71" w:left="149" w:firstLineChars="71" w:firstLine="149"/>
              <w:rPr>
                <w:rFonts w:ascii="ＭＳ 明朝" w:eastAsia="ＭＳ 明朝" w:hAnsi="ＭＳ 明朝" w:cs="Times New Roman"/>
                <w:kern w:val="0"/>
                <w:szCs w:val="21"/>
              </w:rPr>
            </w:pPr>
            <w:r w:rsidRPr="0044122F">
              <w:rPr>
                <w:rFonts w:ascii="ＭＳ 明朝" w:eastAsia="ＭＳ 明朝" w:hAnsi="ＭＳ 明朝" w:cs="Times New Roman"/>
                <w:kern w:val="0"/>
                <w:szCs w:val="21"/>
              </w:rPr>
              <w:t>ただし、当該約款により、お客様がつみたて投資枠のみでの取得のお申込みをすることができる投資信託の銘柄については、つみたて投資枠以外の累積投資取引による取得のお申込みや、累積投資取引によらない取得のお申込みをすることはできません。</w:t>
            </w:r>
          </w:p>
          <w:p w14:paraId="1BA1552B"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w:t>
            </w:r>
            <w:r w:rsidRPr="0044122F">
              <w:rPr>
                <w:rFonts w:ascii="ＭＳ 明朝" w:eastAsia="ＭＳ 明朝" w:hAnsi="ＭＳ 明朝" w:cs="Times New Roman"/>
                <w:kern w:val="0"/>
                <w:szCs w:val="21"/>
              </w:rPr>
              <w:t>4</w:t>
            </w:r>
            <w:r>
              <w:rPr>
                <w:rFonts w:ascii="ＭＳ 明朝" w:eastAsia="ＭＳ 明朝" w:hAnsi="ＭＳ 明朝" w:cs="Times New Roman" w:hint="eastAsia"/>
                <w:kern w:val="0"/>
                <w:szCs w:val="21"/>
              </w:rPr>
              <w:t>項　（省略）</w:t>
            </w:r>
          </w:p>
          <w:p w14:paraId="174D12B0" w14:textId="77777777" w:rsidR="00DC1CD9" w:rsidRPr="00521E0F" w:rsidRDefault="00DC1CD9" w:rsidP="003E4C6F">
            <w:pPr>
              <w:rPr>
                <w:rFonts w:ascii="ＭＳ ゴシック" w:eastAsia="ＭＳ ゴシック" w:hAnsi="ＭＳ ゴシック" w:cs="Times New Roman"/>
                <w:kern w:val="0"/>
                <w:szCs w:val="21"/>
              </w:rPr>
            </w:pPr>
            <w:r w:rsidRPr="00521E0F">
              <w:rPr>
                <w:rFonts w:ascii="ＭＳ ゴシック" w:eastAsia="ＭＳ ゴシック" w:hAnsi="ＭＳ ゴシック" w:cs="Times New Roman"/>
                <w:kern w:val="0"/>
                <w:szCs w:val="21"/>
              </w:rPr>
              <w:t>第4条（金銭の払込み）</w:t>
            </w:r>
          </w:p>
          <w:p w14:paraId="02D2A908" w14:textId="77777777" w:rsidR="00DC1CD9" w:rsidRPr="000A4B98" w:rsidRDefault="00DC1CD9" w:rsidP="003E4C6F">
            <w:pPr>
              <w:ind w:leftChars="71" w:left="149" w:firstLineChars="71" w:firstLine="149"/>
              <w:rPr>
                <w:rFonts w:ascii="ＭＳ 明朝" w:eastAsia="ＭＳ 明朝" w:hAnsi="ＭＳ 明朝" w:cs="Times New Roman"/>
                <w:kern w:val="0"/>
                <w:szCs w:val="21"/>
              </w:rPr>
            </w:pPr>
            <w:r>
              <w:rPr>
                <w:rFonts w:ascii="ＭＳ ゴシック" w:eastAsia="ＭＳ ゴシック" w:hAnsi="ＭＳ ゴシック" w:hint="eastAsia"/>
                <w:kern w:val="0"/>
                <w:szCs w:val="21"/>
              </w:rPr>
              <w:t xml:space="preserve">　</w:t>
            </w:r>
            <w:r w:rsidRPr="000A4B98">
              <w:rPr>
                <w:rFonts w:ascii="ＭＳ 明朝" w:eastAsia="ＭＳ 明朝" w:hAnsi="ＭＳ 明朝" w:cs="Times New Roman"/>
                <w:kern w:val="0"/>
                <w:szCs w:val="21"/>
              </w:rPr>
              <w:t>お客様は、この契約にかかる投資信託の買付けにあてるため（第7条に定める収益分配金の再投資にかかる買付けを除きます。）、一回の払込みにつき1万円以上の金銭（以下、「払込金」といいます。）を払い込むことができます。ただし、「ＪＡの投信つみたてサービス」を利用して買い付ける場合は、一回の払込みにつき5千円以上</w:t>
            </w:r>
            <w:r w:rsidRPr="00671C9C">
              <w:rPr>
                <w:rFonts w:ascii="ＭＳ 明朝" w:eastAsia="ＭＳ 明朝" w:hAnsi="ＭＳ 明朝" w:cs="Times New Roman"/>
                <w:color w:val="FF0000"/>
                <w:kern w:val="0"/>
                <w:szCs w:val="21"/>
                <w:u w:val="thick"/>
              </w:rPr>
              <w:t>（未成年者特定累積投資勘定または2027年1月10日以降ＪＡバンク投信ネットサービスをご利用の場合は1千円以上）</w:t>
            </w:r>
            <w:r w:rsidRPr="000A4B98">
              <w:rPr>
                <w:rFonts w:ascii="ＭＳ 明朝" w:eastAsia="ＭＳ 明朝" w:hAnsi="ＭＳ 明朝" w:cs="Times New Roman"/>
                <w:kern w:val="0"/>
                <w:szCs w:val="21"/>
              </w:rPr>
              <w:t>の金銭を払い込むことができます。</w:t>
            </w:r>
          </w:p>
          <w:p w14:paraId="66AB4922" w14:textId="77777777" w:rsidR="00DC1CD9" w:rsidRDefault="00DC1CD9" w:rsidP="003E4C6F">
            <w:pPr>
              <w:ind w:left="149" w:hangingChars="71" w:hanging="149"/>
              <w:rPr>
                <w:rFonts w:ascii="ＭＳ 明朝" w:eastAsia="ＭＳ 明朝" w:hAnsi="ＭＳ 明朝"/>
                <w:kern w:val="0"/>
                <w:szCs w:val="21"/>
              </w:rPr>
            </w:pPr>
            <w:r w:rsidRPr="00151109">
              <w:rPr>
                <w:rFonts w:ascii="ＭＳ ゴシック" w:eastAsia="ＭＳ ゴシック" w:hAnsi="ＭＳ ゴシック" w:hint="eastAsia"/>
                <w:kern w:val="0"/>
                <w:szCs w:val="21"/>
              </w:rPr>
              <w:t>第5条～第10条</w:t>
            </w:r>
            <w:r>
              <w:rPr>
                <w:rFonts w:ascii="ＭＳ 明朝" w:eastAsia="ＭＳ 明朝" w:hAnsi="ＭＳ 明朝" w:hint="eastAsia"/>
                <w:kern w:val="0"/>
                <w:szCs w:val="21"/>
              </w:rPr>
              <w:t xml:space="preserve">　（省略）</w:t>
            </w:r>
          </w:p>
          <w:p w14:paraId="54218428" w14:textId="77777777" w:rsidR="00DC1CD9" w:rsidRPr="00BC45B0" w:rsidRDefault="00DC1CD9" w:rsidP="003E4C6F">
            <w:pPr>
              <w:rPr>
                <w:rFonts w:ascii="ＭＳ ゴシック" w:eastAsia="ＭＳ ゴシック" w:hAnsi="ＭＳ ゴシック" w:cs="Times New Roman"/>
                <w:kern w:val="0"/>
                <w:szCs w:val="21"/>
              </w:rPr>
            </w:pPr>
            <w:r w:rsidRPr="00BC45B0">
              <w:rPr>
                <w:rFonts w:ascii="ＭＳ ゴシック" w:eastAsia="ＭＳ ゴシック" w:hAnsi="ＭＳ ゴシック" w:cs="Times New Roman"/>
                <w:kern w:val="0"/>
                <w:szCs w:val="21"/>
              </w:rPr>
              <w:t>第11条（解約）</w:t>
            </w:r>
          </w:p>
          <w:p w14:paraId="24D7C51B" w14:textId="77777777" w:rsidR="00DC1CD9" w:rsidRPr="00BC45B0" w:rsidRDefault="00DC1CD9" w:rsidP="003E4C6F">
            <w:pPr>
              <w:ind w:leftChars="71" w:left="149" w:firstLineChars="71" w:firstLine="149"/>
              <w:rPr>
                <w:rFonts w:ascii="ＭＳ 明朝" w:eastAsia="ＭＳ 明朝" w:hAnsi="ＭＳ 明朝" w:cs="Times New Roman"/>
                <w:kern w:val="0"/>
                <w:szCs w:val="21"/>
              </w:rPr>
            </w:pPr>
            <w:r w:rsidRPr="00BC45B0">
              <w:rPr>
                <w:rFonts w:ascii="ＭＳ 明朝" w:eastAsia="ＭＳ 明朝" w:hAnsi="ＭＳ 明朝" w:cs="Times New Roman"/>
                <w:kern w:val="0"/>
                <w:szCs w:val="21"/>
              </w:rPr>
              <w:t>この契約は、投資信託総合取引規定第11条第</w:t>
            </w:r>
            <w:r w:rsidRPr="00BC45B0">
              <w:rPr>
                <w:rFonts w:ascii="ＭＳ 明朝" w:eastAsia="ＭＳ 明朝" w:hAnsi="ＭＳ 明朝" w:cs="Times New Roman"/>
                <w:kern w:val="0"/>
                <w:szCs w:val="21"/>
              </w:rPr>
              <w:lastRenderedPageBreak/>
              <w:t>1項</w:t>
            </w:r>
            <w:r w:rsidRPr="00C36083">
              <w:rPr>
                <w:rFonts w:ascii="ＭＳ 明朝" w:eastAsia="ＭＳ 明朝" w:hAnsi="ＭＳ 明朝" w:cs="Times New Roman"/>
                <w:color w:val="FF0000"/>
                <w:kern w:val="0"/>
                <w:szCs w:val="21"/>
                <w:u w:val="thick"/>
              </w:rPr>
              <w:t>もしく</w:t>
            </w:r>
            <w:r w:rsidRPr="00BC45B0">
              <w:rPr>
                <w:rFonts w:ascii="ＭＳ 明朝" w:eastAsia="ＭＳ 明朝" w:hAnsi="ＭＳ 明朝" w:cs="Times New Roman"/>
                <w:kern w:val="0"/>
                <w:szCs w:val="21"/>
              </w:rPr>
              <w:t>は第2項のいずれかに該当したとき、</w:t>
            </w:r>
            <w:r w:rsidRPr="00C36083">
              <w:rPr>
                <w:rFonts w:ascii="ＭＳ 明朝" w:eastAsia="ＭＳ 明朝" w:hAnsi="ＭＳ 明朝" w:cs="Times New Roman"/>
                <w:color w:val="FF0000"/>
                <w:kern w:val="0"/>
                <w:szCs w:val="21"/>
                <w:u w:val="thick"/>
              </w:rPr>
              <w:t>または</w:t>
            </w:r>
            <w:r w:rsidRPr="00BC45B0">
              <w:rPr>
                <w:rFonts w:ascii="ＭＳ 明朝" w:eastAsia="ＭＳ 明朝" w:hAnsi="ＭＳ 明朝" w:cs="Times New Roman"/>
                <w:kern w:val="0"/>
                <w:szCs w:val="21"/>
              </w:rPr>
              <w:t>次の各号のいずれかに該当したときは、解約されるものとします。</w:t>
            </w:r>
          </w:p>
          <w:p w14:paraId="04B156BB" w14:textId="77777777" w:rsidR="00DC1CD9" w:rsidRPr="00BC45B0" w:rsidRDefault="00DC1CD9" w:rsidP="003E4C6F">
            <w:pPr>
              <w:ind w:firstLineChars="71" w:firstLine="149"/>
              <w:rPr>
                <w:rFonts w:ascii="ＭＳ 明朝" w:eastAsia="ＭＳ 明朝" w:hAnsi="ＭＳ 明朝" w:cs="Times New Roman"/>
                <w:kern w:val="0"/>
                <w:szCs w:val="21"/>
              </w:rPr>
            </w:pPr>
            <w:r w:rsidRPr="00BC45B0">
              <w:rPr>
                <w:rFonts w:ascii="ＭＳ 明朝" w:eastAsia="ＭＳ 明朝" w:hAnsi="ＭＳ 明朝" w:cs="Times New Roman"/>
                <w:kern w:val="0"/>
                <w:szCs w:val="21"/>
              </w:rPr>
              <w:t>①　お客様から解約の申出があったとき。</w:t>
            </w:r>
          </w:p>
          <w:p w14:paraId="22590712" w14:textId="77777777" w:rsidR="00DC1CD9" w:rsidRPr="00BC45B0" w:rsidRDefault="00DC1CD9" w:rsidP="003E4C6F">
            <w:pPr>
              <w:ind w:leftChars="71" w:left="275" w:hangingChars="60" w:hanging="126"/>
              <w:rPr>
                <w:rFonts w:ascii="ＭＳ 明朝" w:eastAsia="ＭＳ 明朝" w:hAnsi="ＭＳ 明朝" w:cs="Times New Roman"/>
                <w:kern w:val="0"/>
                <w:szCs w:val="21"/>
              </w:rPr>
            </w:pPr>
            <w:r w:rsidRPr="00BC45B0">
              <w:rPr>
                <w:rFonts w:ascii="ＭＳ 明朝" w:eastAsia="ＭＳ 明朝" w:hAnsi="ＭＳ 明朝" w:cs="Times New Roman"/>
                <w:kern w:val="0"/>
                <w:szCs w:val="21"/>
              </w:rPr>
              <w:t>②　当組合が累積投資業務を営むことができなくなったとき。</w:t>
            </w:r>
          </w:p>
          <w:p w14:paraId="4C710DC9" w14:textId="77777777" w:rsidR="00DC1CD9" w:rsidRPr="00BC45B0" w:rsidRDefault="00DC1CD9" w:rsidP="003E4C6F">
            <w:pPr>
              <w:ind w:leftChars="71" w:left="275" w:hangingChars="60" w:hanging="126"/>
              <w:rPr>
                <w:rFonts w:ascii="ＭＳ 明朝" w:eastAsia="ＭＳ 明朝" w:hAnsi="ＭＳ 明朝" w:cs="Times New Roman"/>
                <w:kern w:val="0"/>
                <w:szCs w:val="21"/>
              </w:rPr>
            </w:pPr>
            <w:r w:rsidRPr="00BC45B0">
              <w:rPr>
                <w:rFonts w:ascii="ＭＳ 明朝" w:eastAsia="ＭＳ 明朝" w:hAnsi="ＭＳ 明朝" w:cs="Times New Roman"/>
                <w:kern w:val="0"/>
                <w:szCs w:val="21"/>
              </w:rPr>
              <w:t>③　この契約にかかる投資信託が償還されたとき。</w:t>
            </w:r>
          </w:p>
          <w:p w14:paraId="282AC677" w14:textId="77777777" w:rsidR="00DC1CD9" w:rsidRPr="00BC45B0" w:rsidRDefault="00DC1CD9" w:rsidP="003E4C6F">
            <w:pPr>
              <w:ind w:left="149" w:hangingChars="71" w:hanging="149"/>
              <w:rPr>
                <w:rFonts w:ascii="ＭＳ 明朝" w:eastAsia="ＭＳ 明朝" w:hAnsi="ＭＳ 明朝"/>
                <w:kern w:val="0"/>
                <w:szCs w:val="21"/>
              </w:rPr>
            </w:pPr>
            <w:r>
              <w:rPr>
                <w:rFonts w:ascii="ＭＳ 明朝" w:eastAsia="ＭＳ 明朝" w:hAnsi="ＭＳ 明朝" w:cs="Times New Roman" w:hint="eastAsia"/>
                <w:kern w:val="0"/>
                <w:szCs w:val="21"/>
              </w:rPr>
              <w:t>第2項　（省略）</w:t>
            </w:r>
          </w:p>
        </w:tc>
        <w:tc>
          <w:tcPr>
            <w:tcW w:w="4852" w:type="dxa"/>
          </w:tcPr>
          <w:p w14:paraId="0C0C9308" w14:textId="77777777" w:rsidR="00DC1CD9" w:rsidRDefault="00DC1CD9" w:rsidP="003E4C6F">
            <w:pPr>
              <w:rPr>
                <w:rFonts w:ascii="ＭＳ 明朝" w:eastAsia="ＭＳ 明朝" w:hAnsi="ＭＳ 明朝" w:cs="Times New Roman"/>
              </w:rPr>
            </w:pPr>
            <w:r w:rsidRPr="00100B7A">
              <w:rPr>
                <w:rFonts w:ascii="ＭＳ ゴシック" w:eastAsia="ＭＳ ゴシック" w:hAnsi="ＭＳ ゴシック" w:cs="Times New Roman" w:hint="eastAsia"/>
              </w:rPr>
              <w:lastRenderedPageBreak/>
              <w:t>第</w:t>
            </w:r>
            <w:r>
              <w:rPr>
                <w:rFonts w:ascii="ＭＳ ゴシック" w:eastAsia="ＭＳ ゴシック" w:hAnsi="ＭＳ ゴシック" w:cs="Times New Roman" w:hint="eastAsia"/>
              </w:rPr>
              <w:t>1</w:t>
            </w:r>
            <w:r w:rsidRPr="00100B7A">
              <w:rPr>
                <w:rFonts w:ascii="ＭＳ ゴシック" w:eastAsia="ＭＳ ゴシック" w:hAnsi="ＭＳ ゴシック" w:cs="Times New Roman"/>
              </w:rPr>
              <w:t>条</w:t>
            </w:r>
            <w:r>
              <w:rPr>
                <w:rFonts w:ascii="ＭＳ ゴシック" w:eastAsia="ＭＳ ゴシック" w:hAnsi="ＭＳ ゴシック" w:cs="Times New Roman" w:hint="eastAsia"/>
              </w:rPr>
              <w:t>、</w:t>
            </w:r>
            <w:r w:rsidRPr="00FA755B">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2</w:t>
            </w:r>
            <w:r w:rsidRPr="00FA755B">
              <w:rPr>
                <w:rFonts w:ascii="ＭＳ ゴシック" w:eastAsia="ＭＳ ゴシック" w:hAnsi="ＭＳ ゴシック" w:cs="Times New Roman" w:hint="eastAsia"/>
              </w:rPr>
              <w:t>条</w:t>
            </w:r>
            <w:r>
              <w:rPr>
                <w:rFonts w:ascii="ＭＳ ゴシック" w:eastAsia="ＭＳ ゴシック" w:hAnsi="ＭＳ ゴシック" w:cs="Times New Roman" w:hint="eastAsia"/>
              </w:rPr>
              <w:t xml:space="preserve">　</w:t>
            </w:r>
            <w:r w:rsidRPr="00FA755B">
              <w:rPr>
                <w:rFonts w:ascii="ＭＳ 明朝" w:eastAsia="ＭＳ 明朝" w:hAnsi="ＭＳ 明朝" w:cs="Times New Roman"/>
              </w:rPr>
              <w:t>（</w:t>
            </w:r>
            <w:r>
              <w:rPr>
                <w:rFonts w:ascii="ＭＳ 明朝" w:eastAsia="ＭＳ 明朝" w:hAnsi="ＭＳ 明朝" w:cs="Times New Roman" w:hint="eastAsia"/>
              </w:rPr>
              <w:t>同左</w:t>
            </w:r>
            <w:r w:rsidRPr="00FA755B">
              <w:rPr>
                <w:rFonts w:ascii="ＭＳ 明朝" w:eastAsia="ＭＳ 明朝" w:hAnsi="ＭＳ 明朝" w:cs="Times New Roman"/>
              </w:rPr>
              <w:t>）</w:t>
            </w:r>
          </w:p>
          <w:p w14:paraId="59715E8A" w14:textId="77777777" w:rsidR="00DC1CD9" w:rsidRDefault="00DC1CD9" w:rsidP="003E4C6F">
            <w:pPr>
              <w:rPr>
                <w:rFonts w:ascii="ＭＳ ゴシック" w:eastAsia="ＭＳ ゴシック" w:hAnsi="ＭＳ ゴシック" w:cs="Times New Roman"/>
                <w:kern w:val="0"/>
                <w:szCs w:val="21"/>
              </w:rPr>
            </w:pPr>
            <w:r w:rsidRPr="005C242B">
              <w:rPr>
                <w:rFonts w:ascii="ＭＳ ゴシック" w:eastAsia="ＭＳ ゴシック" w:hAnsi="ＭＳ ゴシック" w:cs="Times New Roman"/>
                <w:kern w:val="0"/>
                <w:szCs w:val="21"/>
              </w:rPr>
              <w:t>第3条（申込方法）</w:t>
            </w:r>
          </w:p>
          <w:p w14:paraId="6D44BCA8" w14:textId="77777777" w:rsidR="00DC1CD9" w:rsidRDefault="00DC1CD9" w:rsidP="003E4C6F">
            <w:pPr>
              <w:rPr>
                <w:rFonts w:ascii="ＭＳ 明朝" w:eastAsia="ＭＳ 明朝" w:hAnsi="ＭＳ 明朝" w:cs="Times New Roman"/>
                <w:kern w:val="0"/>
                <w:szCs w:val="21"/>
              </w:rPr>
            </w:pPr>
            <w:r w:rsidRPr="007761CE">
              <w:rPr>
                <w:rFonts w:ascii="ＭＳ 明朝" w:eastAsia="ＭＳ 明朝" w:hAnsi="ＭＳ 明朝" w:cs="Times New Roman" w:hint="eastAsia"/>
                <w:kern w:val="0"/>
                <w:szCs w:val="21"/>
              </w:rPr>
              <w:t xml:space="preserve">　（同左）</w:t>
            </w:r>
          </w:p>
          <w:p w14:paraId="010661C9" w14:textId="77777777" w:rsidR="00DC1CD9" w:rsidRPr="007761CE" w:rsidRDefault="00DC1CD9" w:rsidP="003E4C6F">
            <w:pPr>
              <w:rPr>
                <w:rFonts w:ascii="ＭＳ 明朝" w:eastAsia="ＭＳ 明朝" w:hAnsi="ＭＳ 明朝" w:cs="Times New Roman"/>
                <w:kern w:val="0"/>
                <w:szCs w:val="21"/>
              </w:rPr>
            </w:pPr>
            <w:r>
              <w:rPr>
                <w:rFonts w:ascii="ＭＳ 明朝" w:eastAsia="ＭＳ 明朝" w:hAnsi="ＭＳ 明朝" w:cs="Times New Roman" w:hint="eastAsia"/>
                <w:kern w:val="0"/>
                <w:szCs w:val="21"/>
              </w:rPr>
              <w:t>第2項　（同左）</w:t>
            </w:r>
          </w:p>
          <w:p w14:paraId="6CE20D18" w14:textId="77777777" w:rsidR="00DC1CD9" w:rsidRPr="005C242B" w:rsidRDefault="00DC1CD9" w:rsidP="003E4C6F">
            <w:pPr>
              <w:ind w:left="149" w:hangingChars="71" w:hanging="149"/>
              <w:rPr>
                <w:rFonts w:ascii="ＭＳ 明朝" w:eastAsia="ＭＳ 明朝" w:hAnsi="ＭＳ 明朝" w:cs="Times New Roman"/>
                <w:kern w:val="0"/>
                <w:szCs w:val="21"/>
              </w:rPr>
            </w:pPr>
            <w:r w:rsidRPr="005C242B">
              <w:rPr>
                <w:rFonts w:ascii="ＭＳ 明朝" w:eastAsia="ＭＳ 明朝" w:hAnsi="ＭＳ 明朝" w:cs="Times New Roman"/>
                <w:kern w:val="0"/>
                <w:szCs w:val="21"/>
              </w:rPr>
              <w:t>3　お客様が、個別の投資信託について累積投資を開始するときは、前二項により契約を締結したうえで、当組合に申し込むものとします。ただし、当組合が累積投資の対象としていない投資信託については当該申込みをすることはできません。</w:t>
            </w:r>
          </w:p>
          <w:p w14:paraId="371D50F3" w14:textId="77777777" w:rsidR="00DC1CD9" w:rsidRPr="005C242B" w:rsidRDefault="00DC1CD9" w:rsidP="003E4C6F">
            <w:pPr>
              <w:ind w:leftChars="71" w:left="149" w:firstLineChars="71" w:firstLine="149"/>
              <w:rPr>
                <w:rFonts w:ascii="ＭＳ 明朝" w:eastAsia="ＭＳ 明朝" w:hAnsi="ＭＳ 明朝" w:cs="Times New Roman"/>
                <w:kern w:val="0"/>
                <w:szCs w:val="21"/>
              </w:rPr>
            </w:pPr>
            <w:r w:rsidRPr="005C242B">
              <w:rPr>
                <w:rFonts w:ascii="ＭＳ 明朝" w:eastAsia="ＭＳ 明朝" w:hAnsi="ＭＳ 明朝" w:cs="Times New Roman"/>
                <w:kern w:val="0"/>
                <w:szCs w:val="21"/>
              </w:rPr>
              <w:t>なお、当組合が累積投資取引の対象として定める投資信託、および当組合が別に定める「非課税上場株式等管理、非課税累積投資</w:t>
            </w:r>
            <w:r w:rsidRPr="008763FC">
              <w:rPr>
                <w:rFonts w:ascii="ＭＳ 明朝" w:eastAsia="ＭＳ 明朝" w:hAnsi="ＭＳ 明朝" w:cs="Times New Roman"/>
                <w:color w:val="FF0000"/>
                <w:kern w:val="0"/>
                <w:szCs w:val="21"/>
                <w:u w:val="thick"/>
              </w:rPr>
              <w:t>および</w:t>
            </w:r>
            <w:r w:rsidRPr="005C242B">
              <w:rPr>
                <w:rFonts w:ascii="ＭＳ 明朝" w:eastAsia="ＭＳ 明朝" w:hAnsi="ＭＳ 明朝" w:cs="Times New Roman"/>
                <w:kern w:val="0"/>
                <w:szCs w:val="21"/>
              </w:rPr>
              <w:t>特定非課税累積投資</w:t>
            </w:r>
            <w:r w:rsidRPr="00161883">
              <w:rPr>
                <w:rFonts w:ascii="ＭＳ 明朝" w:eastAsia="ＭＳ 明朝" w:hAnsi="ＭＳ 明朝" w:cs="Times New Roman" w:hint="eastAsia"/>
                <w:color w:val="FF0000"/>
                <w:kern w:val="0"/>
                <w:szCs w:val="21"/>
                <w:u w:val="thick"/>
              </w:rPr>
              <w:t>（追加）</w:t>
            </w:r>
            <w:r w:rsidRPr="005C242B">
              <w:rPr>
                <w:rFonts w:ascii="ＭＳ 明朝" w:eastAsia="ＭＳ 明朝" w:hAnsi="ＭＳ 明朝" w:cs="Times New Roman"/>
                <w:kern w:val="0"/>
                <w:szCs w:val="21"/>
              </w:rPr>
              <w:t xml:space="preserve">に関する約款」（以下、本条において「当該約款」といいます。）に基づき、お客様が特定累積投資勘定にかかる累積投資契約による取引（以下、「つみたて投資枠」といいます。）での取得のお申込みをすることができる投資信託の銘柄については、当組合ホームページ等に掲載するものとします。 </w:t>
            </w:r>
          </w:p>
          <w:p w14:paraId="7AB749A0" w14:textId="77777777" w:rsidR="00DC1CD9" w:rsidRDefault="00DC1CD9" w:rsidP="003E4C6F">
            <w:pPr>
              <w:ind w:leftChars="71" w:left="149" w:firstLineChars="71" w:firstLine="149"/>
              <w:rPr>
                <w:rFonts w:ascii="ＭＳ 明朝" w:eastAsia="ＭＳ 明朝" w:hAnsi="ＭＳ 明朝" w:cs="Times New Roman"/>
                <w:kern w:val="0"/>
                <w:szCs w:val="21"/>
              </w:rPr>
            </w:pPr>
            <w:r w:rsidRPr="005C242B">
              <w:rPr>
                <w:rFonts w:ascii="ＭＳ 明朝" w:eastAsia="ＭＳ 明朝" w:hAnsi="ＭＳ 明朝" w:cs="Times New Roman"/>
                <w:kern w:val="0"/>
                <w:szCs w:val="21"/>
              </w:rPr>
              <w:t>ただし、当該約款により、お客様がつみたて投資枠のみでの取得のお申込みをすることができる投資信託の銘柄については、つみたて投資枠以外の累積投資取引による取得のお申込みや、累積投資取引によらない取得のお申込みをすることはできません。</w:t>
            </w:r>
          </w:p>
          <w:p w14:paraId="649066AD" w14:textId="77777777" w:rsidR="00DC1CD9" w:rsidRPr="005C242B" w:rsidRDefault="00DC1CD9" w:rsidP="003E4C6F">
            <w:pPr>
              <w:ind w:leftChars="71" w:left="149" w:firstLineChars="71" w:firstLine="149"/>
              <w:rPr>
                <w:rFonts w:ascii="ＭＳ 明朝" w:eastAsia="ＭＳ 明朝" w:hAnsi="ＭＳ 明朝" w:cs="Times New Roman"/>
                <w:kern w:val="0"/>
                <w:szCs w:val="21"/>
              </w:rPr>
            </w:pPr>
          </w:p>
          <w:p w14:paraId="12BFD5E3" w14:textId="77777777" w:rsidR="00DC1CD9" w:rsidRDefault="00DC1CD9" w:rsidP="003E4C6F">
            <w:pPr>
              <w:ind w:left="149" w:hangingChars="71" w:hanging="149"/>
              <w:rPr>
                <w:rFonts w:ascii="ＭＳ 明朝" w:eastAsia="ＭＳ 明朝" w:hAnsi="ＭＳ 明朝" w:cs="Times New Roman"/>
                <w:kern w:val="0"/>
                <w:szCs w:val="21"/>
              </w:rPr>
            </w:pPr>
            <w:r>
              <w:rPr>
                <w:rFonts w:ascii="ＭＳ 明朝" w:eastAsia="ＭＳ 明朝" w:hAnsi="ＭＳ 明朝" w:cs="Times New Roman" w:hint="eastAsia"/>
                <w:kern w:val="0"/>
                <w:szCs w:val="21"/>
              </w:rPr>
              <w:t>第</w:t>
            </w:r>
            <w:r w:rsidRPr="0044122F">
              <w:rPr>
                <w:rFonts w:ascii="ＭＳ 明朝" w:eastAsia="ＭＳ 明朝" w:hAnsi="ＭＳ 明朝" w:cs="Times New Roman"/>
                <w:kern w:val="0"/>
                <w:szCs w:val="21"/>
              </w:rPr>
              <w:t>4</w:t>
            </w:r>
            <w:r>
              <w:rPr>
                <w:rFonts w:ascii="ＭＳ 明朝" w:eastAsia="ＭＳ 明朝" w:hAnsi="ＭＳ 明朝" w:cs="Times New Roman" w:hint="eastAsia"/>
                <w:kern w:val="0"/>
                <w:szCs w:val="21"/>
              </w:rPr>
              <w:t>項　（同左）</w:t>
            </w:r>
          </w:p>
          <w:p w14:paraId="647D338A" w14:textId="77777777" w:rsidR="00DC1CD9" w:rsidRPr="00854942" w:rsidRDefault="00DC1CD9" w:rsidP="003E4C6F">
            <w:pPr>
              <w:rPr>
                <w:rFonts w:ascii="ＭＳ ゴシック" w:eastAsia="ＭＳ ゴシック" w:hAnsi="ＭＳ ゴシック" w:cs="Times New Roman"/>
                <w:kern w:val="0"/>
                <w:szCs w:val="21"/>
              </w:rPr>
            </w:pPr>
            <w:r w:rsidRPr="00854942">
              <w:rPr>
                <w:rFonts w:ascii="ＭＳ ゴシック" w:eastAsia="ＭＳ ゴシック" w:hAnsi="ＭＳ ゴシック" w:cs="Times New Roman"/>
                <w:kern w:val="0"/>
                <w:szCs w:val="21"/>
              </w:rPr>
              <w:t>第4条（金銭の払込み）</w:t>
            </w:r>
          </w:p>
          <w:p w14:paraId="322F1950" w14:textId="77777777" w:rsidR="00DC1CD9" w:rsidRPr="00854942" w:rsidRDefault="00DC1CD9" w:rsidP="003E4C6F">
            <w:pPr>
              <w:ind w:leftChars="71" w:left="149" w:firstLineChars="71" w:firstLine="149"/>
              <w:rPr>
                <w:rFonts w:ascii="ＭＳ 明朝" w:eastAsia="ＭＳ 明朝" w:hAnsi="ＭＳ 明朝" w:cs="Times New Roman"/>
                <w:kern w:val="0"/>
                <w:szCs w:val="21"/>
              </w:rPr>
            </w:pPr>
            <w:r w:rsidRPr="00854942">
              <w:rPr>
                <w:rFonts w:ascii="ＭＳ 明朝" w:eastAsia="ＭＳ 明朝" w:hAnsi="ＭＳ 明朝" w:cs="Times New Roman"/>
                <w:kern w:val="0"/>
                <w:szCs w:val="21"/>
              </w:rPr>
              <w:t>お客様は、この契約にかかる投資信託の買付けにあてるため（第7条に定める収益分配金の再投資にかかる買付けを除きます。）、一回の払込みにつき1万円以上の金銭（以下、「払込金」といいます。）を払い込むことができます。ただし、「ＪＡの投信つみたてサービス」を利用して買い付ける場合は、一回の払込みにつき5千円以上</w:t>
            </w:r>
            <w:r w:rsidRPr="00741376">
              <w:rPr>
                <w:rFonts w:ascii="ＭＳ 明朝" w:eastAsia="ＭＳ 明朝" w:hAnsi="ＭＳ 明朝" w:cs="Times New Roman" w:hint="eastAsia"/>
                <w:color w:val="FF0000"/>
                <w:kern w:val="0"/>
                <w:szCs w:val="21"/>
                <w:u w:val="thick"/>
              </w:rPr>
              <w:t>（追加）</w:t>
            </w:r>
            <w:r w:rsidRPr="00854942">
              <w:rPr>
                <w:rFonts w:ascii="ＭＳ 明朝" w:eastAsia="ＭＳ 明朝" w:hAnsi="ＭＳ 明朝" w:cs="Times New Roman"/>
                <w:kern w:val="0"/>
                <w:szCs w:val="21"/>
              </w:rPr>
              <w:t>の金銭を払い込むことができます。</w:t>
            </w:r>
          </w:p>
          <w:p w14:paraId="53EAE648" w14:textId="77777777" w:rsidR="00DC1CD9" w:rsidRDefault="00DC1CD9" w:rsidP="003E4C6F">
            <w:pPr>
              <w:rPr>
                <w:rFonts w:ascii="ＭＳ 明朝" w:eastAsia="ＭＳ 明朝" w:hAnsi="ＭＳ 明朝" w:cs="Times New Roman"/>
                <w:kern w:val="0"/>
                <w:szCs w:val="21"/>
                <w:u w:val="thick"/>
              </w:rPr>
            </w:pPr>
          </w:p>
          <w:p w14:paraId="75913849" w14:textId="77777777" w:rsidR="00DC1CD9" w:rsidRDefault="00DC1CD9" w:rsidP="003E4C6F">
            <w:pPr>
              <w:rPr>
                <w:rFonts w:ascii="ＭＳ 明朝" w:eastAsia="ＭＳ 明朝" w:hAnsi="ＭＳ 明朝" w:cs="Times New Roman"/>
                <w:kern w:val="0"/>
                <w:szCs w:val="21"/>
                <w:u w:val="thick"/>
              </w:rPr>
            </w:pPr>
          </w:p>
          <w:p w14:paraId="5F294A72" w14:textId="77777777" w:rsidR="00DC1CD9" w:rsidRDefault="00DC1CD9" w:rsidP="003E4C6F">
            <w:pPr>
              <w:rPr>
                <w:rFonts w:ascii="ＭＳ 明朝" w:eastAsia="ＭＳ 明朝" w:hAnsi="ＭＳ 明朝"/>
                <w:kern w:val="0"/>
                <w:szCs w:val="21"/>
              </w:rPr>
            </w:pPr>
            <w:r w:rsidRPr="00151109">
              <w:rPr>
                <w:rFonts w:ascii="ＭＳ ゴシック" w:eastAsia="ＭＳ ゴシック" w:hAnsi="ＭＳ ゴシック" w:hint="eastAsia"/>
                <w:kern w:val="0"/>
                <w:szCs w:val="21"/>
              </w:rPr>
              <w:t>第5条～第10条</w:t>
            </w:r>
            <w:r>
              <w:rPr>
                <w:rFonts w:ascii="ＭＳ 明朝" w:eastAsia="ＭＳ 明朝" w:hAnsi="ＭＳ 明朝" w:hint="eastAsia"/>
                <w:kern w:val="0"/>
                <w:szCs w:val="21"/>
              </w:rPr>
              <w:t xml:space="preserve">　（同左）</w:t>
            </w:r>
          </w:p>
          <w:p w14:paraId="4E19D00E" w14:textId="77777777" w:rsidR="00DC1CD9" w:rsidRPr="00C36083" w:rsidRDefault="00DC1CD9" w:rsidP="003E4C6F">
            <w:pPr>
              <w:rPr>
                <w:rFonts w:ascii="ＭＳ ゴシック" w:eastAsia="ＭＳ ゴシック" w:hAnsi="ＭＳ ゴシック" w:cs="Times New Roman"/>
                <w:kern w:val="0"/>
                <w:szCs w:val="21"/>
              </w:rPr>
            </w:pPr>
            <w:r w:rsidRPr="00C36083">
              <w:rPr>
                <w:rFonts w:ascii="ＭＳ ゴシック" w:eastAsia="ＭＳ ゴシック" w:hAnsi="ＭＳ ゴシック" w:cs="Times New Roman"/>
                <w:kern w:val="0"/>
                <w:szCs w:val="21"/>
              </w:rPr>
              <w:t>第11条（解約）</w:t>
            </w:r>
          </w:p>
          <w:p w14:paraId="4F4F7E5B" w14:textId="77777777" w:rsidR="00DC1CD9" w:rsidRPr="00C36083" w:rsidRDefault="00DC1CD9" w:rsidP="003E4C6F">
            <w:pPr>
              <w:ind w:leftChars="71" w:left="149" w:firstLineChars="71" w:firstLine="149"/>
              <w:rPr>
                <w:rFonts w:ascii="ＭＳ 明朝" w:eastAsia="ＭＳ 明朝" w:hAnsi="ＭＳ 明朝" w:cs="Times New Roman"/>
                <w:kern w:val="0"/>
                <w:szCs w:val="21"/>
              </w:rPr>
            </w:pPr>
            <w:r w:rsidRPr="00C36083">
              <w:rPr>
                <w:rFonts w:ascii="ＭＳ 明朝" w:eastAsia="ＭＳ 明朝" w:hAnsi="ＭＳ 明朝" w:cs="Times New Roman"/>
                <w:kern w:val="0"/>
                <w:szCs w:val="21"/>
              </w:rPr>
              <w:t>この契約は、投資信託総合取引規定第11条第</w:t>
            </w:r>
            <w:r w:rsidRPr="00C36083">
              <w:rPr>
                <w:rFonts w:ascii="ＭＳ 明朝" w:eastAsia="ＭＳ 明朝" w:hAnsi="ＭＳ 明朝" w:cs="Times New Roman"/>
                <w:kern w:val="0"/>
                <w:szCs w:val="21"/>
              </w:rPr>
              <w:lastRenderedPageBreak/>
              <w:t>1項</w:t>
            </w:r>
            <w:r w:rsidRPr="00AF4D39">
              <w:rPr>
                <w:rFonts w:ascii="ＭＳ 明朝" w:eastAsia="ＭＳ 明朝" w:hAnsi="ＭＳ 明朝" w:cs="Times New Roman"/>
                <w:color w:val="FF0000"/>
                <w:kern w:val="0"/>
                <w:szCs w:val="21"/>
                <w:u w:val="thick"/>
              </w:rPr>
              <w:t>または</w:t>
            </w:r>
            <w:r w:rsidRPr="00C36083">
              <w:rPr>
                <w:rFonts w:ascii="ＭＳ 明朝" w:eastAsia="ＭＳ 明朝" w:hAnsi="ＭＳ 明朝" w:cs="Times New Roman"/>
                <w:kern w:val="0"/>
                <w:szCs w:val="21"/>
              </w:rPr>
              <w:t>第2項のいずれかに該当したとき、</w:t>
            </w:r>
            <w:r w:rsidRPr="00AF4D39">
              <w:rPr>
                <w:rFonts w:ascii="ＭＳ 明朝" w:eastAsia="ＭＳ 明朝" w:hAnsi="ＭＳ 明朝" w:cs="Times New Roman"/>
                <w:color w:val="FF0000"/>
                <w:kern w:val="0"/>
                <w:szCs w:val="21"/>
                <w:u w:val="thick"/>
              </w:rPr>
              <w:t>もしくは</w:t>
            </w:r>
            <w:r w:rsidRPr="00C36083">
              <w:rPr>
                <w:rFonts w:ascii="ＭＳ 明朝" w:eastAsia="ＭＳ 明朝" w:hAnsi="ＭＳ 明朝" w:cs="Times New Roman"/>
                <w:kern w:val="0"/>
                <w:szCs w:val="21"/>
              </w:rPr>
              <w:t>次の各号のいずれかに該当したときは、解約されるものとします。</w:t>
            </w:r>
          </w:p>
          <w:p w14:paraId="37AF37A9" w14:textId="77777777" w:rsidR="00DC1CD9" w:rsidRPr="00C36083" w:rsidRDefault="00DC1CD9" w:rsidP="003E4C6F">
            <w:pPr>
              <w:ind w:firstLineChars="71" w:firstLine="149"/>
              <w:rPr>
                <w:rFonts w:ascii="ＭＳ 明朝" w:eastAsia="ＭＳ 明朝" w:hAnsi="ＭＳ 明朝" w:cs="Times New Roman"/>
                <w:kern w:val="0"/>
                <w:szCs w:val="21"/>
              </w:rPr>
            </w:pPr>
            <w:r w:rsidRPr="00C36083">
              <w:rPr>
                <w:rFonts w:ascii="ＭＳ 明朝" w:eastAsia="ＭＳ 明朝" w:hAnsi="ＭＳ 明朝" w:cs="Times New Roman"/>
                <w:kern w:val="0"/>
                <w:szCs w:val="21"/>
              </w:rPr>
              <w:t>①　お客様から解約の申出があったとき。</w:t>
            </w:r>
          </w:p>
          <w:p w14:paraId="57F716A0" w14:textId="77777777" w:rsidR="00DC1CD9" w:rsidRPr="00C36083" w:rsidRDefault="00DC1CD9" w:rsidP="003E4C6F">
            <w:pPr>
              <w:ind w:leftChars="71" w:left="243" w:hangingChars="45" w:hanging="94"/>
              <w:rPr>
                <w:rFonts w:ascii="ＭＳ 明朝" w:eastAsia="ＭＳ 明朝" w:hAnsi="ＭＳ 明朝" w:cs="Times New Roman"/>
                <w:kern w:val="0"/>
                <w:szCs w:val="21"/>
              </w:rPr>
            </w:pPr>
            <w:r w:rsidRPr="00C36083">
              <w:rPr>
                <w:rFonts w:ascii="ＭＳ 明朝" w:eastAsia="ＭＳ 明朝" w:hAnsi="ＭＳ 明朝" w:cs="Times New Roman"/>
                <w:kern w:val="0"/>
                <w:szCs w:val="21"/>
              </w:rPr>
              <w:t>②　当組合が累積投資業務を営むことができなくなったとき。</w:t>
            </w:r>
          </w:p>
          <w:p w14:paraId="3D2BD5DC" w14:textId="77777777" w:rsidR="00DC1CD9" w:rsidRPr="00C36083" w:rsidRDefault="00DC1CD9" w:rsidP="003E4C6F">
            <w:pPr>
              <w:ind w:leftChars="71" w:left="243" w:hangingChars="45" w:hanging="94"/>
              <w:rPr>
                <w:rFonts w:ascii="ＭＳ 明朝" w:eastAsia="ＭＳ 明朝" w:hAnsi="ＭＳ 明朝" w:cs="Times New Roman"/>
                <w:kern w:val="0"/>
                <w:szCs w:val="21"/>
              </w:rPr>
            </w:pPr>
            <w:r w:rsidRPr="00C36083">
              <w:rPr>
                <w:rFonts w:ascii="ＭＳ 明朝" w:eastAsia="ＭＳ 明朝" w:hAnsi="ＭＳ 明朝" w:cs="Times New Roman"/>
                <w:kern w:val="0"/>
                <w:szCs w:val="21"/>
              </w:rPr>
              <w:t>③　この契約にかかる投資信託が償還されたとき。</w:t>
            </w:r>
          </w:p>
          <w:p w14:paraId="55B83BAD" w14:textId="77777777" w:rsidR="00DC1CD9" w:rsidRPr="00C36083" w:rsidRDefault="00DC1CD9" w:rsidP="003E4C6F">
            <w:pPr>
              <w:ind w:left="149" w:hangingChars="71" w:hanging="149"/>
              <w:rPr>
                <w:rFonts w:ascii="ＭＳ 明朝" w:eastAsia="ＭＳ 明朝" w:hAnsi="ＭＳ 明朝" w:cs="Times New Roman"/>
                <w:kern w:val="0"/>
                <w:szCs w:val="21"/>
                <w:u w:val="thick"/>
              </w:rPr>
            </w:pPr>
            <w:r>
              <w:rPr>
                <w:rFonts w:ascii="ＭＳ 明朝" w:eastAsia="ＭＳ 明朝" w:hAnsi="ＭＳ 明朝" w:cs="Times New Roman" w:hint="eastAsia"/>
                <w:kern w:val="0"/>
                <w:szCs w:val="21"/>
              </w:rPr>
              <w:t>第</w:t>
            </w:r>
            <w:r w:rsidRPr="00C36083">
              <w:rPr>
                <w:rFonts w:ascii="ＭＳ 明朝" w:eastAsia="ＭＳ 明朝" w:hAnsi="ＭＳ 明朝" w:cs="Times New Roman"/>
                <w:kern w:val="0"/>
                <w:szCs w:val="21"/>
              </w:rPr>
              <w:t>2</w:t>
            </w:r>
            <w:r>
              <w:rPr>
                <w:rFonts w:ascii="ＭＳ 明朝" w:eastAsia="ＭＳ 明朝" w:hAnsi="ＭＳ 明朝" w:cs="Times New Roman" w:hint="eastAsia"/>
                <w:kern w:val="0"/>
                <w:szCs w:val="21"/>
              </w:rPr>
              <w:t>項　（同左）</w:t>
            </w:r>
          </w:p>
        </w:tc>
      </w:tr>
    </w:tbl>
    <w:p w14:paraId="791CA37F" w14:textId="77777777" w:rsidR="00DC1CD9" w:rsidRDefault="00DC1CD9" w:rsidP="00DC1CD9">
      <w:pPr>
        <w:rPr>
          <w:rFonts w:ascii="ＭＳ 明朝" w:eastAsia="ＭＳ 明朝" w:hAnsi="ＭＳ 明朝" w:cs="CIDFont+F1"/>
          <w:kern w:val="0"/>
          <w:szCs w:val="21"/>
        </w:rPr>
      </w:pPr>
    </w:p>
    <w:p w14:paraId="15973C5B" w14:textId="77777777" w:rsidR="00DC1CD9" w:rsidRPr="002146CA" w:rsidRDefault="00DC1CD9" w:rsidP="00DC1CD9">
      <w:pPr>
        <w:rPr>
          <w:rFonts w:ascii="ＭＳ ゴシック" w:eastAsia="ＭＳ ゴシック" w:hAnsi="ＭＳ ゴシック"/>
        </w:rPr>
      </w:pPr>
      <w:r w:rsidRPr="002146CA">
        <w:rPr>
          <w:rFonts w:ascii="ＭＳ ゴシック" w:eastAsia="ＭＳ ゴシック" w:hAnsi="ＭＳ ゴシック" w:hint="eastAsia"/>
          <w:szCs w:val="21"/>
        </w:rPr>
        <w:t>「</w:t>
      </w:r>
      <w:r>
        <w:rPr>
          <w:rFonts w:ascii="ＭＳ ゴシック" w:eastAsia="ＭＳ ゴシック" w:hAnsi="ＭＳ ゴシック" w:hint="eastAsia"/>
          <w:szCs w:val="21"/>
        </w:rPr>
        <w:t>ＪＡ</w:t>
      </w:r>
      <w:r w:rsidRPr="002146CA">
        <w:rPr>
          <w:rFonts w:ascii="ＭＳ ゴシック" w:eastAsia="ＭＳ ゴシック" w:hAnsi="ＭＳ ゴシック" w:hint="eastAsia"/>
          <w:szCs w:val="21"/>
        </w:rPr>
        <w:t>の投信つみたてサービス」取扱規定</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4B971A76" w14:textId="77777777" w:rsidTr="003E4C6F">
        <w:trPr>
          <w:trHeight w:val="366"/>
          <w:tblHeader/>
        </w:trPr>
        <w:tc>
          <w:tcPr>
            <w:tcW w:w="4851" w:type="dxa"/>
            <w:shd w:val="clear" w:color="auto" w:fill="FFD966" w:themeFill="accent4" w:themeFillTint="99"/>
          </w:tcPr>
          <w:p w14:paraId="07EEEBE0"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73DBA007"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5D65E2" w14:paraId="1EB4481C" w14:textId="77777777" w:rsidTr="003E4C6F">
        <w:trPr>
          <w:trHeight w:val="494"/>
        </w:trPr>
        <w:tc>
          <w:tcPr>
            <w:tcW w:w="4851" w:type="dxa"/>
          </w:tcPr>
          <w:p w14:paraId="7EDF0CAF" w14:textId="77777777" w:rsidR="00DC1CD9" w:rsidRDefault="00DC1CD9" w:rsidP="003E4C6F">
            <w:pPr>
              <w:rPr>
                <w:rFonts w:ascii="ＭＳ 明朝" w:eastAsia="ＭＳ 明朝" w:hAnsi="ＭＳ 明朝" w:cs="Times New Roman"/>
              </w:rPr>
            </w:pPr>
            <w:r w:rsidRPr="00100B7A">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1</w:t>
            </w:r>
            <w:r w:rsidRPr="00100B7A">
              <w:rPr>
                <w:rFonts w:ascii="ＭＳ ゴシック" w:eastAsia="ＭＳ ゴシック" w:hAnsi="ＭＳ ゴシック" w:cs="Times New Roman"/>
              </w:rPr>
              <w:t>条</w:t>
            </w:r>
            <w:r>
              <w:rPr>
                <w:rFonts w:ascii="ＭＳ ゴシック" w:eastAsia="ＭＳ ゴシック" w:hAnsi="ＭＳ ゴシック" w:cs="Times New Roman" w:hint="eastAsia"/>
              </w:rPr>
              <w:t>、</w:t>
            </w:r>
            <w:r w:rsidRPr="00FA755B">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2</w:t>
            </w:r>
            <w:r w:rsidRPr="00FA755B">
              <w:rPr>
                <w:rFonts w:ascii="ＭＳ ゴシック" w:eastAsia="ＭＳ ゴシック" w:hAnsi="ＭＳ ゴシック" w:cs="Times New Roman" w:hint="eastAsia"/>
              </w:rPr>
              <w:t>条</w:t>
            </w:r>
            <w:r>
              <w:rPr>
                <w:rFonts w:ascii="ＭＳ ゴシック" w:eastAsia="ＭＳ ゴシック" w:hAnsi="ＭＳ ゴシック" w:cs="Times New Roman" w:hint="eastAsia"/>
              </w:rPr>
              <w:t xml:space="preserve">　</w:t>
            </w:r>
            <w:r w:rsidRPr="00FA755B">
              <w:rPr>
                <w:rFonts w:ascii="ＭＳ 明朝" w:eastAsia="ＭＳ 明朝" w:hAnsi="ＭＳ 明朝" w:cs="Times New Roman"/>
              </w:rPr>
              <w:t>（</w:t>
            </w:r>
            <w:r w:rsidRPr="00FA755B">
              <w:rPr>
                <w:rFonts w:ascii="ＭＳ 明朝" w:eastAsia="ＭＳ 明朝" w:hAnsi="ＭＳ 明朝" w:cs="Times New Roman" w:hint="eastAsia"/>
              </w:rPr>
              <w:t>省略</w:t>
            </w:r>
            <w:r w:rsidRPr="00FA755B">
              <w:rPr>
                <w:rFonts w:ascii="ＭＳ 明朝" w:eastAsia="ＭＳ 明朝" w:hAnsi="ＭＳ 明朝" w:cs="Times New Roman"/>
              </w:rPr>
              <w:t>）</w:t>
            </w:r>
          </w:p>
          <w:p w14:paraId="4DF6A463" w14:textId="77777777" w:rsidR="00DC1CD9" w:rsidRPr="00524CBF" w:rsidRDefault="00DC1CD9" w:rsidP="003E4C6F">
            <w:pPr>
              <w:rPr>
                <w:rFonts w:ascii="ＭＳ ゴシック" w:eastAsia="ＭＳ ゴシック" w:hAnsi="ＭＳ ゴシック" w:cs="Times New Roman"/>
              </w:rPr>
            </w:pPr>
            <w:r w:rsidRPr="00524CBF">
              <w:rPr>
                <w:rFonts w:ascii="ＭＳ ゴシック" w:eastAsia="ＭＳ ゴシック" w:hAnsi="ＭＳ ゴシック" w:cs="Times New Roman" w:hint="eastAsia"/>
              </w:rPr>
              <w:t>第</w:t>
            </w:r>
            <w:r w:rsidRPr="00524CBF">
              <w:rPr>
                <w:rFonts w:ascii="ＭＳ ゴシック" w:eastAsia="ＭＳ ゴシック" w:hAnsi="ＭＳ ゴシック" w:cs="Times New Roman"/>
              </w:rPr>
              <w:t>3条（申込方法）</w:t>
            </w:r>
          </w:p>
          <w:p w14:paraId="0A0D4BE6" w14:textId="77777777" w:rsidR="00DC1CD9" w:rsidRDefault="00DC1CD9" w:rsidP="003E4C6F">
            <w:pPr>
              <w:ind w:firstLineChars="100" w:firstLine="210"/>
              <w:rPr>
                <w:rFonts w:ascii="ＭＳ 明朝" w:eastAsia="ＭＳ 明朝" w:hAnsi="ＭＳ 明朝" w:cs="Times New Roman"/>
              </w:rPr>
            </w:pPr>
            <w:r>
              <w:rPr>
                <w:rFonts w:ascii="ＭＳ 明朝" w:eastAsia="ＭＳ 明朝" w:hAnsi="ＭＳ 明朝" w:cs="Times New Roman" w:hint="eastAsia"/>
              </w:rPr>
              <w:t>（省略）</w:t>
            </w:r>
          </w:p>
          <w:p w14:paraId="3B25798B" w14:textId="77777777" w:rsidR="00DC1CD9" w:rsidRDefault="00DC1CD9" w:rsidP="003E4C6F">
            <w:pPr>
              <w:rPr>
                <w:rFonts w:ascii="ＭＳ 明朝" w:eastAsia="ＭＳ 明朝" w:hAnsi="ＭＳ 明朝" w:cs="Times New Roman"/>
              </w:rPr>
            </w:pPr>
            <w:r>
              <w:rPr>
                <w:rFonts w:ascii="ＭＳ 明朝" w:eastAsia="ＭＳ 明朝" w:hAnsi="ＭＳ 明朝" w:cs="Times New Roman" w:hint="eastAsia"/>
              </w:rPr>
              <w:t>第2項　（省略）</w:t>
            </w:r>
          </w:p>
          <w:p w14:paraId="27B48BCF" w14:textId="77777777" w:rsidR="00DC1CD9" w:rsidRPr="006F0B66" w:rsidRDefault="00DC1CD9" w:rsidP="003E4C6F">
            <w:pPr>
              <w:ind w:left="132" w:hangingChars="63" w:hanging="132"/>
              <w:rPr>
                <w:rFonts w:ascii="ＭＳ 明朝" w:eastAsia="ＭＳ 明朝" w:hAnsi="ＭＳ 明朝" w:cs="Times New Roman"/>
              </w:rPr>
            </w:pPr>
            <w:r w:rsidRPr="006F0B66">
              <w:rPr>
                <w:rFonts w:ascii="ＭＳ 明朝" w:eastAsia="ＭＳ 明朝" w:hAnsi="ＭＳ 明朝" w:cs="Times New Roman"/>
              </w:rPr>
              <w:t>3　本サービスの契約は、1指定銘柄につき1契約に限るものとします。</w:t>
            </w:r>
          </w:p>
          <w:p w14:paraId="54645485" w14:textId="77777777" w:rsidR="00DC1CD9" w:rsidRPr="006F0B66" w:rsidRDefault="00DC1CD9" w:rsidP="003E4C6F">
            <w:pPr>
              <w:ind w:leftChars="71" w:left="149" w:firstLineChars="71" w:firstLine="149"/>
              <w:rPr>
                <w:rFonts w:ascii="ＭＳ 明朝" w:eastAsia="ＭＳ 明朝" w:hAnsi="ＭＳ 明朝" w:cs="Times New Roman"/>
              </w:rPr>
            </w:pPr>
            <w:r w:rsidRPr="006F0B66">
              <w:rPr>
                <w:rFonts w:ascii="ＭＳ 明朝" w:eastAsia="ＭＳ 明朝" w:hAnsi="ＭＳ 明朝" w:cs="Times New Roman"/>
              </w:rPr>
              <w:t>ただし、「非課税上場株式等管理、非課税累積投資</w:t>
            </w:r>
            <w:r w:rsidRPr="00340C41">
              <w:rPr>
                <w:rFonts w:ascii="ＭＳ 明朝" w:eastAsia="ＭＳ 明朝" w:hAnsi="ＭＳ 明朝" w:cs="Times New Roman"/>
                <w:color w:val="FF0000"/>
                <w:u w:val="thick"/>
              </w:rPr>
              <w:t>、</w:t>
            </w:r>
            <w:r w:rsidRPr="006F0B66">
              <w:rPr>
                <w:rFonts w:ascii="ＭＳ 明朝" w:eastAsia="ＭＳ 明朝" w:hAnsi="ＭＳ 明朝" w:cs="Times New Roman"/>
              </w:rPr>
              <w:t>特定非課税累積投資</w:t>
            </w:r>
            <w:r w:rsidRPr="00340C41">
              <w:rPr>
                <w:rFonts w:ascii="ＭＳ 明朝" w:eastAsia="ＭＳ 明朝" w:hAnsi="ＭＳ 明朝" w:cs="Times New Roman"/>
                <w:color w:val="FF0000"/>
                <w:u w:val="thick"/>
              </w:rPr>
              <w:t>および特定課税未成年者口座管理</w:t>
            </w:r>
            <w:r w:rsidRPr="006F0B66">
              <w:rPr>
                <w:rFonts w:ascii="ＭＳ 明朝" w:eastAsia="ＭＳ 明朝" w:hAnsi="ＭＳ 明朝" w:cs="Times New Roman"/>
              </w:rPr>
              <w:t>に関する約款」第2条の2に定める特定銘柄に関しては、非課税口座の特定累積投資勘定の利用を目的とする契約において1契約、それ以外の契約において1契約の最大2契約に限るものとします。</w:t>
            </w:r>
          </w:p>
          <w:p w14:paraId="280B67BB" w14:textId="77777777" w:rsidR="00DC1CD9" w:rsidRDefault="00DC1CD9" w:rsidP="003E4C6F">
            <w:pPr>
              <w:rPr>
                <w:rFonts w:ascii="ＭＳ ゴシック" w:eastAsia="ＭＳ ゴシック" w:hAnsi="ＭＳ ゴシック" w:cs="Times New Roman"/>
              </w:rPr>
            </w:pPr>
            <w:r w:rsidRPr="00B9783D">
              <w:rPr>
                <w:rFonts w:ascii="ＭＳ ゴシック" w:eastAsia="ＭＳ ゴシック" w:hAnsi="ＭＳ ゴシック" w:cs="Times New Roman"/>
              </w:rPr>
              <w:t>第4条（振替額の引落し）</w:t>
            </w:r>
          </w:p>
          <w:p w14:paraId="58973C9C" w14:textId="77777777" w:rsidR="00DC1CD9" w:rsidRDefault="00DC1CD9" w:rsidP="003E4C6F">
            <w:pPr>
              <w:rPr>
                <w:rFonts w:ascii="ＭＳ 明朝" w:eastAsia="ＭＳ 明朝" w:hAnsi="ＭＳ 明朝" w:cs="Times New Roman"/>
              </w:rPr>
            </w:pPr>
            <w:r w:rsidRPr="00D30D70">
              <w:rPr>
                <w:rFonts w:ascii="ＭＳ 明朝" w:eastAsia="ＭＳ 明朝" w:hAnsi="ＭＳ 明朝" w:cs="Times New Roman" w:hint="eastAsia"/>
              </w:rPr>
              <w:t xml:space="preserve">　（省略）</w:t>
            </w:r>
          </w:p>
          <w:p w14:paraId="3CFD180B" w14:textId="77777777" w:rsidR="00DC1CD9" w:rsidRPr="00D30D70" w:rsidRDefault="00DC1CD9" w:rsidP="003E4C6F">
            <w:pPr>
              <w:rPr>
                <w:rFonts w:ascii="ＭＳ 明朝" w:eastAsia="ＭＳ 明朝" w:hAnsi="ＭＳ 明朝" w:cs="Times New Roman"/>
              </w:rPr>
            </w:pPr>
            <w:r>
              <w:rPr>
                <w:rFonts w:ascii="ＭＳ 明朝" w:eastAsia="ＭＳ 明朝" w:hAnsi="ＭＳ 明朝" w:cs="Times New Roman" w:hint="eastAsia"/>
              </w:rPr>
              <w:t>第2項、第3項　（省略）</w:t>
            </w:r>
          </w:p>
          <w:p w14:paraId="54904300" w14:textId="77777777" w:rsidR="00DC1CD9" w:rsidRPr="00B9783D" w:rsidRDefault="00DC1CD9" w:rsidP="003E4C6F">
            <w:pPr>
              <w:ind w:left="149" w:hangingChars="71" w:hanging="149"/>
              <w:rPr>
                <w:rFonts w:ascii="ＭＳ 明朝" w:eastAsia="ＭＳ 明朝" w:hAnsi="ＭＳ 明朝" w:cs="Times New Roman"/>
              </w:rPr>
            </w:pPr>
            <w:r w:rsidRPr="00B9783D">
              <w:rPr>
                <w:rFonts w:ascii="ＭＳ 明朝" w:eastAsia="ＭＳ 明朝" w:hAnsi="ＭＳ 明朝" w:cs="Times New Roman"/>
              </w:rPr>
              <w:t>4　1指定銘柄当たりの振替額は5,000円以上</w:t>
            </w:r>
            <w:r w:rsidRPr="00FA5103">
              <w:rPr>
                <w:rFonts w:ascii="ＭＳ 明朝" w:eastAsia="ＭＳ 明朝" w:hAnsi="ＭＳ 明朝" w:cs="Times New Roman"/>
                <w:color w:val="FF0000"/>
                <w:u w:val="thick"/>
              </w:rPr>
              <w:t>（未成年者特定累積投資勘定</w:t>
            </w:r>
            <w:r w:rsidRPr="006E0D14">
              <w:rPr>
                <w:rFonts w:ascii="ＭＳ 明朝" w:eastAsia="ＭＳ 明朝" w:hAnsi="ＭＳ 明朝" w:cs="Times New Roman"/>
                <w:color w:val="FF0000"/>
                <w:u w:val="thick"/>
              </w:rPr>
              <w:t>または2027年1月10日以降ＪＡバンク投信ネットサービスをご利用の</w:t>
            </w:r>
            <w:r w:rsidRPr="00FA5103">
              <w:rPr>
                <w:rFonts w:ascii="ＭＳ 明朝" w:eastAsia="ＭＳ 明朝" w:hAnsi="ＭＳ 明朝" w:cs="Times New Roman"/>
                <w:color w:val="FF0000"/>
                <w:u w:val="thick"/>
              </w:rPr>
              <w:t>場合は1,000円以上）</w:t>
            </w:r>
            <w:r w:rsidRPr="00B9783D">
              <w:rPr>
                <w:rFonts w:ascii="ＭＳ 明朝" w:eastAsia="ＭＳ 明朝" w:hAnsi="ＭＳ 明朝" w:cs="Times New Roman"/>
              </w:rPr>
              <w:t>1,000円単位の金額とし、同一の振替日に複数の指定銘柄の振替額の引落しがある場合には、その銘柄ごとに振り替えることとします。ただし、お客様が当組合の「非課税上場株式等管理、非課税累積投資</w:t>
            </w:r>
            <w:r w:rsidRPr="00C555F3">
              <w:rPr>
                <w:rFonts w:ascii="ＭＳ 明朝" w:eastAsia="ＭＳ 明朝" w:hAnsi="ＭＳ 明朝" w:cs="Times New Roman"/>
                <w:color w:val="FF0000"/>
                <w:u w:val="thick"/>
              </w:rPr>
              <w:t>、</w:t>
            </w:r>
            <w:r w:rsidRPr="00B9783D">
              <w:rPr>
                <w:rFonts w:ascii="ＭＳ 明朝" w:eastAsia="ＭＳ 明朝" w:hAnsi="ＭＳ 明朝" w:cs="Times New Roman"/>
              </w:rPr>
              <w:t>特定非課税累積投資</w:t>
            </w:r>
            <w:r w:rsidRPr="00E95EA8">
              <w:rPr>
                <w:rFonts w:ascii="ＭＳ 明朝" w:eastAsia="ＭＳ 明朝" w:hAnsi="ＭＳ 明朝" w:cs="Times New Roman"/>
                <w:color w:val="FF0000"/>
                <w:u w:val="thick"/>
              </w:rPr>
              <w:t>および特定課税未成年者口座管理</w:t>
            </w:r>
            <w:r w:rsidRPr="00B9783D">
              <w:rPr>
                <w:rFonts w:ascii="ＭＳ 明朝" w:eastAsia="ＭＳ 明朝" w:hAnsi="ＭＳ 明朝" w:cs="Times New Roman"/>
              </w:rPr>
              <w:t>に関する約款」に基づき、つみたて投資枠での買付けをする場合は、当該指定銘柄の購入代価（振替額から、第5条第4項所定の手数料や消費税等を除いたものとし、所定の手数料がゼロの場合は振替額と同額とします。以下、本項および第5項において同じ。）の各年の合計額（つみたて投資枠で複数銘柄の買付けを申し込む場合は、申し込む全銘柄の購入代価の各年の合計額）が120万円を超えることとなるような振替額の指定はできません。</w:t>
            </w:r>
          </w:p>
          <w:p w14:paraId="3D672B25" w14:textId="77777777" w:rsidR="00DC1CD9" w:rsidRPr="00B9783D" w:rsidRDefault="00DC1CD9" w:rsidP="003E4C6F">
            <w:pPr>
              <w:ind w:left="149" w:hangingChars="71" w:hanging="149"/>
              <w:rPr>
                <w:rFonts w:ascii="ＭＳ 明朝" w:eastAsia="ＭＳ 明朝" w:hAnsi="ＭＳ 明朝" w:cs="Times New Roman"/>
              </w:rPr>
            </w:pPr>
            <w:r w:rsidRPr="00B9783D">
              <w:rPr>
                <w:rFonts w:ascii="ＭＳ 明朝" w:eastAsia="ＭＳ 明朝" w:hAnsi="ＭＳ 明朝" w:cs="Times New Roman"/>
              </w:rPr>
              <w:t>5　年6回まで、お客様が指定する割増した振替</w:t>
            </w:r>
            <w:r w:rsidRPr="00B9783D">
              <w:rPr>
                <w:rFonts w:ascii="ＭＳ 明朝" w:eastAsia="ＭＳ 明朝" w:hAnsi="ＭＳ 明朝" w:cs="Times New Roman"/>
              </w:rPr>
              <w:lastRenderedPageBreak/>
              <w:t>額を振替口座から引き落とし、指定銘柄の買付けをすることができます。ただし、お客様が当組合の「非課税上場株式等管理、非課税累積投資</w:t>
            </w:r>
            <w:r w:rsidRPr="00A638DE">
              <w:rPr>
                <w:rFonts w:ascii="ＭＳ 明朝" w:eastAsia="ＭＳ 明朝" w:hAnsi="ＭＳ 明朝" w:cs="Times New Roman"/>
                <w:color w:val="FF0000"/>
                <w:u w:val="thick"/>
              </w:rPr>
              <w:t>、</w:t>
            </w:r>
            <w:r w:rsidRPr="00B9783D">
              <w:rPr>
                <w:rFonts w:ascii="ＭＳ 明朝" w:eastAsia="ＭＳ 明朝" w:hAnsi="ＭＳ 明朝" w:cs="Times New Roman"/>
              </w:rPr>
              <w:t>特定非課税累積投資</w:t>
            </w:r>
            <w:r w:rsidRPr="00A638DE">
              <w:rPr>
                <w:rFonts w:ascii="ＭＳ 明朝" w:eastAsia="ＭＳ 明朝" w:hAnsi="ＭＳ 明朝" w:cs="Times New Roman"/>
                <w:color w:val="FF0000"/>
                <w:u w:val="thick"/>
              </w:rPr>
              <w:t>および特定課税未成年者口座管理</w:t>
            </w:r>
            <w:r w:rsidRPr="00B9783D">
              <w:rPr>
                <w:rFonts w:ascii="ＭＳ 明朝" w:eastAsia="ＭＳ 明朝" w:hAnsi="ＭＳ 明朝" w:cs="Times New Roman"/>
              </w:rPr>
              <w:t>に関する約款」に基づき、つみたて投資枠での買付けをする場合は、年2回までとします。また、つみたて投資枠で買付けしようとする全銘柄についての、割増した振替額にかかる購入代価の各年の合計額が120万円を超えることとなるような振替額の割増の指定はできません。</w:t>
            </w:r>
          </w:p>
          <w:p w14:paraId="39EF039B" w14:textId="77777777" w:rsidR="00DC1CD9" w:rsidRPr="00B9783D" w:rsidRDefault="00DC1CD9" w:rsidP="003E4C6F">
            <w:pPr>
              <w:ind w:left="149" w:hangingChars="71" w:hanging="149"/>
              <w:rPr>
                <w:rFonts w:ascii="ＭＳ 明朝" w:eastAsia="ＭＳ 明朝" w:hAnsi="ＭＳ 明朝" w:cs="Times New Roman"/>
              </w:rPr>
            </w:pPr>
            <w:r>
              <w:rPr>
                <w:rFonts w:ascii="ＭＳ 明朝" w:eastAsia="ＭＳ 明朝" w:hAnsi="ＭＳ 明朝" w:cs="Times New Roman" w:hint="eastAsia"/>
              </w:rPr>
              <w:t>第6項～第8項　（省略）</w:t>
            </w:r>
          </w:p>
          <w:p w14:paraId="216A30FF" w14:textId="77777777" w:rsidR="00DC1CD9" w:rsidRDefault="00DC1CD9" w:rsidP="003E4C6F">
            <w:pPr>
              <w:rPr>
                <w:rFonts w:ascii="ＭＳ ゴシック" w:eastAsia="ＭＳ ゴシック" w:hAnsi="ＭＳ ゴシック" w:cs="Times New Roman"/>
              </w:rPr>
            </w:pPr>
            <w:r w:rsidRPr="00871679">
              <w:rPr>
                <w:rFonts w:ascii="ＭＳ ゴシック" w:eastAsia="ＭＳ ゴシック" w:hAnsi="ＭＳ ゴシック" w:cs="Times New Roman"/>
              </w:rPr>
              <w:t>第5条（買付方法、時期および価額）</w:t>
            </w:r>
          </w:p>
          <w:p w14:paraId="01E65865" w14:textId="77777777" w:rsidR="00DC1CD9" w:rsidRPr="009C462F" w:rsidRDefault="00DC1CD9" w:rsidP="003E4C6F">
            <w:pPr>
              <w:rPr>
                <w:rFonts w:ascii="ＭＳ 明朝" w:eastAsia="ＭＳ 明朝" w:hAnsi="ＭＳ 明朝" w:cs="Times New Roman"/>
              </w:rPr>
            </w:pPr>
            <w:r w:rsidRPr="009C462F">
              <w:rPr>
                <w:rFonts w:ascii="ＭＳ 明朝" w:eastAsia="ＭＳ 明朝" w:hAnsi="ＭＳ 明朝" w:cs="Times New Roman" w:hint="eastAsia"/>
              </w:rPr>
              <w:t xml:space="preserve">　（省略）</w:t>
            </w:r>
          </w:p>
          <w:p w14:paraId="7CD9BF2E" w14:textId="77777777" w:rsidR="00DC1CD9" w:rsidRPr="00871679" w:rsidRDefault="00DC1CD9" w:rsidP="003E4C6F">
            <w:pPr>
              <w:ind w:left="149" w:hangingChars="71" w:hanging="149"/>
              <w:rPr>
                <w:rFonts w:ascii="ＭＳ 明朝" w:eastAsia="ＭＳ 明朝" w:hAnsi="ＭＳ 明朝" w:cs="Times New Roman"/>
              </w:rPr>
            </w:pPr>
            <w:r w:rsidRPr="00871679">
              <w:rPr>
                <w:rFonts w:ascii="ＭＳ 明朝" w:eastAsia="ＭＳ 明朝" w:hAnsi="ＭＳ 明朝" w:cs="Times New Roman"/>
              </w:rPr>
              <w:t>2　当組合は、振替日から起算して4営業日目にお客様より買付けの申込みがあったものとして買付けを行います。なお、買付日および買付価額は当該指定銘柄の目論見書によるものとします。</w:t>
            </w:r>
          </w:p>
          <w:p w14:paraId="48883329" w14:textId="77777777" w:rsidR="00DC1CD9" w:rsidRPr="00871679" w:rsidRDefault="00DC1CD9" w:rsidP="003E4C6F">
            <w:pPr>
              <w:ind w:leftChars="71" w:left="149" w:firstLineChars="71" w:firstLine="149"/>
              <w:rPr>
                <w:rFonts w:ascii="ＭＳ 明朝" w:eastAsia="ＭＳ 明朝" w:hAnsi="ＭＳ 明朝" w:cs="Times New Roman"/>
              </w:rPr>
            </w:pPr>
            <w:r w:rsidRPr="00871679">
              <w:rPr>
                <w:rFonts w:ascii="ＭＳ 明朝" w:eastAsia="ＭＳ 明朝" w:hAnsi="ＭＳ 明朝" w:cs="Times New Roman"/>
              </w:rPr>
              <w:t>また、お客様が当組合の「非課税上場株式等管理、非課税累積投資</w:t>
            </w:r>
            <w:r w:rsidRPr="00550BE5">
              <w:rPr>
                <w:rFonts w:ascii="ＭＳ 明朝" w:eastAsia="ＭＳ 明朝" w:hAnsi="ＭＳ 明朝" w:cs="Times New Roman"/>
                <w:color w:val="FF0000"/>
                <w:u w:val="thick"/>
              </w:rPr>
              <w:t>、</w:t>
            </w:r>
            <w:r w:rsidRPr="00871679">
              <w:rPr>
                <w:rFonts w:ascii="ＭＳ 明朝" w:eastAsia="ＭＳ 明朝" w:hAnsi="ＭＳ 明朝" w:cs="Times New Roman"/>
              </w:rPr>
              <w:t>特定非課税累積投資</w:t>
            </w:r>
            <w:r w:rsidRPr="00550BE5">
              <w:rPr>
                <w:rFonts w:ascii="ＭＳ 明朝" w:eastAsia="ＭＳ 明朝" w:hAnsi="ＭＳ 明朝" w:cs="Times New Roman"/>
                <w:color w:val="FF0000"/>
                <w:u w:val="thick"/>
              </w:rPr>
              <w:t>および特定課税未成年者口座管理</w:t>
            </w:r>
            <w:r w:rsidRPr="00871679">
              <w:rPr>
                <w:rFonts w:ascii="ＭＳ 明朝" w:eastAsia="ＭＳ 明朝" w:hAnsi="ＭＳ 明朝" w:cs="Times New Roman"/>
              </w:rPr>
              <w:t>に関する約款」に基づきつみたて投資枠での買付けまたは成長投資枠でのつみたてによる買付けをする場合、当年12月分の引落しによる買付けが翌年の勘定に入ることとなる場合があります。</w:t>
            </w:r>
          </w:p>
          <w:p w14:paraId="2C1F8895" w14:textId="77777777" w:rsidR="00DC1CD9" w:rsidRPr="00871679" w:rsidRDefault="00DC1CD9" w:rsidP="003E4C6F">
            <w:pPr>
              <w:ind w:left="149" w:hangingChars="71" w:hanging="149"/>
              <w:rPr>
                <w:rFonts w:ascii="ＭＳ 明朝" w:eastAsia="ＭＳ 明朝" w:hAnsi="ＭＳ 明朝" w:cs="Times New Roman"/>
              </w:rPr>
            </w:pPr>
            <w:r>
              <w:rPr>
                <w:rFonts w:ascii="ＭＳ 明朝" w:eastAsia="ＭＳ 明朝" w:hAnsi="ＭＳ 明朝" w:cs="Times New Roman" w:hint="eastAsia"/>
              </w:rPr>
              <w:t>第3項、第4項　（省略）</w:t>
            </w:r>
          </w:p>
          <w:p w14:paraId="50C78A0E" w14:textId="77777777" w:rsidR="00DC1CD9" w:rsidRDefault="00DC1CD9" w:rsidP="003E4C6F">
            <w:pPr>
              <w:rPr>
                <w:rFonts w:ascii="ＭＳ 明朝" w:eastAsia="ＭＳ 明朝" w:hAnsi="ＭＳ 明朝" w:cs="Times New Roman"/>
              </w:rPr>
            </w:pPr>
            <w:r>
              <w:rPr>
                <w:rFonts w:ascii="ＭＳ ゴシック" w:eastAsia="ＭＳ ゴシック" w:hAnsi="ＭＳ ゴシック" w:cs="Times New Roman" w:hint="eastAsia"/>
              </w:rPr>
              <w:t>第6条～第8条</w:t>
            </w:r>
            <w:r w:rsidRPr="003F4768">
              <w:rPr>
                <w:rFonts w:ascii="ＭＳ 明朝" w:eastAsia="ＭＳ 明朝" w:hAnsi="ＭＳ 明朝" w:cs="Times New Roman" w:hint="eastAsia"/>
              </w:rPr>
              <w:t xml:space="preserve">　（省略）</w:t>
            </w:r>
          </w:p>
          <w:p w14:paraId="12081155" w14:textId="77777777" w:rsidR="00DC1CD9" w:rsidRPr="0054706B" w:rsidRDefault="00DC1CD9" w:rsidP="003E4C6F">
            <w:pPr>
              <w:rPr>
                <w:rFonts w:ascii="ＭＳ ゴシック" w:eastAsia="ＭＳ ゴシック" w:hAnsi="ＭＳ ゴシック" w:cs="Times New Roman"/>
              </w:rPr>
            </w:pPr>
            <w:r w:rsidRPr="0054706B">
              <w:rPr>
                <w:rFonts w:ascii="ＭＳ ゴシック" w:eastAsia="ＭＳ ゴシック" w:hAnsi="ＭＳ ゴシック" w:cs="Times New Roman"/>
              </w:rPr>
              <w:t>第9条（選定銘柄の除外）</w:t>
            </w:r>
          </w:p>
          <w:p w14:paraId="5A8D9FFA" w14:textId="77777777" w:rsidR="00DC1CD9" w:rsidRPr="0054706B" w:rsidRDefault="00DC1CD9" w:rsidP="003E4C6F">
            <w:pPr>
              <w:ind w:leftChars="71" w:left="149" w:firstLineChars="71" w:firstLine="149"/>
              <w:rPr>
                <w:rFonts w:ascii="ＭＳ 明朝" w:eastAsia="ＭＳ 明朝" w:hAnsi="ＭＳ 明朝" w:cs="Times New Roman"/>
              </w:rPr>
            </w:pPr>
            <w:r w:rsidRPr="0054706B">
              <w:rPr>
                <w:rFonts w:ascii="ＭＳ 明朝" w:eastAsia="ＭＳ 明朝" w:hAnsi="ＭＳ 明朝" w:cs="Times New Roman"/>
              </w:rPr>
              <w:t>選定銘柄が次の各号のいずれかに該当した場合、当組合は当該銘柄を選定銘柄から除外することができるものとします。この場合、当組合は、当該銘柄を本サービスで買い付けているお客様に当組合が適当と認める方法により遅滞なくご案内するものとします。</w:t>
            </w:r>
          </w:p>
          <w:p w14:paraId="063F1935" w14:textId="77777777" w:rsidR="00DC1CD9" w:rsidRPr="0054706B" w:rsidRDefault="00DC1CD9" w:rsidP="003E4C6F">
            <w:pPr>
              <w:ind w:leftChars="38" w:left="275" w:hangingChars="93" w:hanging="195"/>
              <w:rPr>
                <w:rFonts w:ascii="ＭＳ 明朝" w:eastAsia="ＭＳ 明朝" w:hAnsi="ＭＳ 明朝" w:cs="Times New Roman"/>
              </w:rPr>
            </w:pPr>
            <w:r w:rsidRPr="0054706B">
              <w:rPr>
                <w:rFonts w:ascii="ＭＳ 明朝" w:eastAsia="ＭＳ 明朝" w:hAnsi="ＭＳ 明朝" w:cs="Times New Roman"/>
              </w:rPr>
              <w:t>①　当該銘柄が償還されることとなった場合</w:t>
            </w:r>
            <w:r w:rsidRPr="008340F8">
              <w:rPr>
                <w:rFonts w:ascii="ＭＳ 明朝" w:eastAsia="ＭＳ 明朝" w:hAnsi="ＭＳ 明朝" w:cs="Times New Roman"/>
                <w:color w:val="FF0000"/>
                <w:u w:val="thick"/>
              </w:rPr>
              <w:t>または</w:t>
            </w:r>
            <w:r w:rsidRPr="0054706B">
              <w:rPr>
                <w:rFonts w:ascii="ＭＳ 明朝" w:eastAsia="ＭＳ 明朝" w:hAnsi="ＭＳ 明朝" w:cs="Times New Roman"/>
              </w:rPr>
              <w:t>償還された場合。</w:t>
            </w:r>
          </w:p>
          <w:p w14:paraId="3DB6C27F" w14:textId="77777777" w:rsidR="00DC1CD9" w:rsidRPr="0054706B" w:rsidRDefault="00DC1CD9" w:rsidP="003E4C6F">
            <w:pPr>
              <w:ind w:leftChars="70" w:left="275" w:hangingChars="61" w:hanging="128"/>
              <w:rPr>
                <w:rFonts w:ascii="ＭＳ 明朝" w:eastAsia="ＭＳ 明朝" w:hAnsi="ＭＳ 明朝" w:cs="Times New Roman"/>
              </w:rPr>
            </w:pPr>
            <w:r w:rsidRPr="0054706B">
              <w:rPr>
                <w:rFonts w:ascii="ＭＳ 明朝" w:eastAsia="ＭＳ 明朝" w:hAnsi="ＭＳ 明朝" w:cs="Times New Roman"/>
              </w:rPr>
              <w:t>②　当該選定銘柄の買付口座数が当組合所定の口座数以下となった場合。</w:t>
            </w:r>
          </w:p>
          <w:p w14:paraId="27505D7A" w14:textId="77777777" w:rsidR="00DC1CD9" w:rsidRPr="0054706B" w:rsidRDefault="00DC1CD9" w:rsidP="003E4C6F">
            <w:pPr>
              <w:ind w:firstLineChars="71" w:firstLine="149"/>
              <w:rPr>
                <w:rFonts w:ascii="ＭＳ 明朝" w:eastAsia="ＭＳ 明朝" w:hAnsi="ＭＳ 明朝" w:cs="Times New Roman"/>
              </w:rPr>
            </w:pPr>
            <w:r w:rsidRPr="0054706B">
              <w:rPr>
                <w:rFonts w:ascii="ＭＳ 明朝" w:eastAsia="ＭＳ 明朝" w:hAnsi="ＭＳ 明朝" w:cs="Times New Roman"/>
              </w:rPr>
              <w:t>③　その他当組合が必要と認める場合。</w:t>
            </w:r>
          </w:p>
          <w:p w14:paraId="511ED4E8" w14:textId="77777777" w:rsidR="00DC1CD9" w:rsidRPr="0054706B" w:rsidRDefault="00DC1CD9" w:rsidP="003E4C6F">
            <w:pPr>
              <w:rPr>
                <w:rFonts w:ascii="ＭＳ ゴシック" w:eastAsia="ＭＳ ゴシック" w:hAnsi="ＭＳ ゴシック" w:cs="Times New Roman"/>
              </w:rPr>
            </w:pPr>
            <w:r>
              <w:rPr>
                <w:rFonts w:ascii="ＭＳ ゴシック" w:eastAsia="ＭＳ ゴシック" w:hAnsi="ＭＳ ゴシック" w:cs="Times New Roman" w:hint="eastAsia"/>
              </w:rPr>
              <w:t>第10条、第11条</w:t>
            </w:r>
            <w:r w:rsidRPr="00A65FFB">
              <w:rPr>
                <w:rFonts w:ascii="ＭＳ 明朝" w:eastAsia="ＭＳ 明朝" w:hAnsi="ＭＳ 明朝" w:cs="Times New Roman" w:hint="eastAsia"/>
              </w:rPr>
              <w:t xml:space="preserve">　（省略）</w:t>
            </w:r>
          </w:p>
          <w:p w14:paraId="26DA9BFA" w14:textId="77777777" w:rsidR="00DC1CD9" w:rsidRPr="00142B76" w:rsidRDefault="00DC1CD9" w:rsidP="003E4C6F">
            <w:pPr>
              <w:rPr>
                <w:rFonts w:ascii="ＭＳ ゴシック" w:eastAsia="ＭＳ ゴシック" w:hAnsi="ＭＳ ゴシック" w:cs="Times New Roman"/>
              </w:rPr>
            </w:pPr>
            <w:r w:rsidRPr="00142B76">
              <w:rPr>
                <w:rFonts w:ascii="ＭＳ ゴシック" w:eastAsia="ＭＳ ゴシック" w:hAnsi="ＭＳ ゴシック" w:cs="Times New Roman"/>
              </w:rPr>
              <w:t>第12条（「ＪＡの投信つみたてサービス」の解約）</w:t>
            </w:r>
          </w:p>
          <w:p w14:paraId="2B9E9B8A" w14:textId="77777777" w:rsidR="00DC1CD9" w:rsidRPr="00142B76" w:rsidRDefault="00DC1CD9" w:rsidP="003E4C6F">
            <w:pPr>
              <w:ind w:leftChars="63" w:left="132" w:firstLineChars="136" w:firstLine="286"/>
              <w:rPr>
                <w:rFonts w:ascii="ＭＳ 明朝" w:eastAsia="ＭＳ 明朝" w:hAnsi="ＭＳ 明朝" w:cs="Times New Roman"/>
              </w:rPr>
            </w:pPr>
            <w:r w:rsidRPr="00142B76">
              <w:rPr>
                <w:rFonts w:ascii="ＭＳ 明朝" w:eastAsia="ＭＳ 明朝" w:hAnsi="ＭＳ 明朝" w:cs="Times New Roman"/>
              </w:rPr>
              <w:t>本サービスは、</w:t>
            </w:r>
            <w:r w:rsidRPr="00142B76">
              <w:rPr>
                <w:rFonts w:ascii="ＭＳ 明朝" w:eastAsia="ＭＳ 明朝" w:hAnsi="ＭＳ 明朝" w:cs="Times New Roman"/>
                <w:szCs w:val="24"/>
              </w:rPr>
              <w:t>投資信託総合取引規定第11条第1項</w:t>
            </w:r>
            <w:r w:rsidRPr="00782BAD">
              <w:rPr>
                <w:rFonts w:ascii="ＭＳ 明朝" w:eastAsia="ＭＳ 明朝" w:hAnsi="ＭＳ 明朝" w:cs="Times New Roman"/>
                <w:color w:val="FF0000"/>
                <w:szCs w:val="24"/>
                <w:u w:val="thick"/>
              </w:rPr>
              <w:t>もしくは</w:t>
            </w:r>
            <w:r w:rsidRPr="00142B76">
              <w:rPr>
                <w:rFonts w:ascii="ＭＳ 明朝" w:eastAsia="ＭＳ 明朝" w:hAnsi="ＭＳ 明朝" w:cs="Times New Roman"/>
                <w:szCs w:val="24"/>
              </w:rPr>
              <w:t>第2項のいずれかに該当したとき、</w:t>
            </w:r>
            <w:r w:rsidRPr="00782BAD">
              <w:rPr>
                <w:rFonts w:ascii="ＭＳ 明朝" w:eastAsia="ＭＳ 明朝" w:hAnsi="ＭＳ 明朝" w:cs="Times New Roman"/>
                <w:color w:val="FF0000"/>
                <w:szCs w:val="24"/>
                <w:u w:val="thick"/>
              </w:rPr>
              <w:t>または</w:t>
            </w:r>
            <w:r w:rsidRPr="00142B76">
              <w:rPr>
                <w:rFonts w:ascii="ＭＳ 明朝" w:eastAsia="ＭＳ 明朝" w:hAnsi="ＭＳ 明朝" w:cs="Times New Roman"/>
              </w:rPr>
              <w:t>次の各号のいずれかに該当したときに解約されるものとします。</w:t>
            </w:r>
          </w:p>
          <w:p w14:paraId="7EC1CF2D" w14:textId="77777777" w:rsidR="00DC1CD9" w:rsidRPr="00142B76" w:rsidRDefault="00DC1CD9" w:rsidP="003E4C6F">
            <w:pPr>
              <w:ind w:leftChars="71" w:left="275" w:hangingChars="60" w:hanging="126"/>
              <w:rPr>
                <w:rFonts w:ascii="ＭＳ 明朝" w:eastAsia="ＭＳ 明朝" w:hAnsi="ＭＳ 明朝" w:cs="Times New Roman"/>
              </w:rPr>
            </w:pPr>
            <w:r w:rsidRPr="00142B76">
              <w:rPr>
                <w:rFonts w:ascii="ＭＳ 明朝" w:eastAsia="ＭＳ 明朝" w:hAnsi="ＭＳ 明朝" w:cs="Times New Roman"/>
              </w:rPr>
              <w:t>①　お客様が当組合所定の手続きにより、本サービスの解約を申し出た場合。</w:t>
            </w:r>
          </w:p>
          <w:p w14:paraId="6C35ED94" w14:textId="77777777" w:rsidR="00DC1CD9" w:rsidRPr="00142B76" w:rsidRDefault="00DC1CD9" w:rsidP="003E4C6F">
            <w:pPr>
              <w:ind w:leftChars="71" w:left="275" w:hangingChars="60" w:hanging="126"/>
              <w:rPr>
                <w:rFonts w:ascii="ＭＳ 明朝" w:eastAsia="ＭＳ 明朝" w:hAnsi="ＭＳ 明朝" w:cs="Times New Roman"/>
              </w:rPr>
            </w:pPr>
            <w:r w:rsidRPr="00142B76">
              <w:rPr>
                <w:rFonts w:ascii="ＭＳ 明朝" w:eastAsia="ＭＳ 明朝" w:hAnsi="ＭＳ 明朝" w:cs="Times New Roman"/>
              </w:rPr>
              <w:lastRenderedPageBreak/>
              <w:t>②　お客様が本サービスを1か年以上利用しない場合。</w:t>
            </w:r>
          </w:p>
          <w:p w14:paraId="6BE826E5" w14:textId="77777777" w:rsidR="00DC1CD9" w:rsidRPr="00142B76" w:rsidRDefault="00DC1CD9" w:rsidP="003E4C6F">
            <w:pPr>
              <w:ind w:leftChars="71" w:left="275" w:hangingChars="60" w:hanging="126"/>
              <w:rPr>
                <w:rFonts w:ascii="ＭＳ 明朝" w:eastAsia="ＭＳ 明朝" w:hAnsi="ＭＳ 明朝" w:cs="Times New Roman"/>
              </w:rPr>
            </w:pPr>
            <w:r w:rsidRPr="00142B76">
              <w:rPr>
                <w:rFonts w:ascii="ＭＳ 明朝" w:eastAsia="ＭＳ 明朝" w:hAnsi="ＭＳ 明朝" w:cs="Times New Roman"/>
              </w:rPr>
              <w:t>③　当組合が本サービスを営むことができなくなった場合。</w:t>
            </w:r>
          </w:p>
          <w:p w14:paraId="44292131" w14:textId="77777777" w:rsidR="00DC1CD9" w:rsidRPr="00142B76" w:rsidRDefault="00DC1CD9" w:rsidP="003E4C6F">
            <w:pPr>
              <w:ind w:leftChars="71" w:left="275" w:hangingChars="60" w:hanging="126"/>
              <w:rPr>
                <w:rFonts w:ascii="ＭＳ 明朝" w:eastAsia="ＭＳ 明朝" w:hAnsi="ＭＳ 明朝" w:cs="Times New Roman"/>
              </w:rPr>
            </w:pPr>
            <w:r w:rsidRPr="00142B76">
              <w:rPr>
                <w:rFonts w:ascii="ＭＳ 明朝" w:eastAsia="ＭＳ 明朝" w:hAnsi="ＭＳ 明朝" w:cs="Times New Roman"/>
              </w:rPr>
              <w:t>④　当組合が本サービスの解約を申し出た場合。</w:t>
            </w:r>
          </w:p>
          <w:p w14:paraId="78EB3455" w14:textId="77777777" w:rsidR="00DC1CD9" w:rsidRPr="00142B76" w:rsidRDefault="00DC1CD9" w:rsidP="003E4C6F">
            <w:pPr>
              <w:ind w:left="149" w:hangingChars="71" w:hanging="149"/>
              <w:rPr>
                <w:rFonts w:ascii="ＭＳ 明朝" w:eastAsia="ＭＳ 明朝" w:hAnsi="ＭＳ 明朝" w:cs="Times New Roman"/>
              </w:rPr>
            </w:pPr>
            <w:r w:rsidRPr="00142B76">
              <w:rPr>
                <w:rFonts w:ascii="ＭＳ 明朝" w:eastAsia="ＭＳ 明朝" w:hAnsi="ＭＳ 明朝" w:cs="Times New Roman"/>
              </w:rPr>
              <w:t>2　前項に定める場合のほか、お客様が「非課税上場株式等管理、非課税累積投資</w:t>
            </w:r>
            <w:r w:rsidRPr="00C809DF">
              <w:rPr>
                <w:rFonts w:ascii="ＭＳ 明朝" w:eastAsia="ＭＳ 明朝" w:hAnsi="ＭＳ 明朝" w:cs="Times New Roman"/>
                <w:color w:val="FF0000"/>
                <w:u w:val="thick"/>
              </w:rPr>
              <w:t>、</w:t>
            </w:r>
            <w:r w:rsidRPr="00142B76">
              <w:rPr>
                <w:rFonts w:ascii="ＭＳ 明朝" w:eastAsia="ＭＳ 明朝" w:hAnsi="ＭＳ 明朝" w:cs="Times New Roman"/>
              </w:rPr>
              <w:t>特定非課税累積投資</w:t>
            </w:r>
            <w:r w:rsidRPr="00C809DF">
              <w:rPr>
                <w:rFonts w:ascii="ＭＳ 明朝" w:eastAsia="ＭＳ 明朝" w:hAnsi="ＭＳ 明朝" w:cs="Times New Roman"/>
                <w:color w:val="FF0000"/>
                <w:u w:val="thick"/>
              </w:rPr>
              <w:t>および特定課税未成年者口座管理</w:t>
            </w:r>
            <w:r w:rsidRPr="00142B76">
              <w:rPr>
                <w:rFonts w:ascii="ＭＳ 明朝" w:eastAsia="ＭＳ 明朝" w:hAnsi="ＭＳ 明朝" w:cs="Times New Roman"/>
              </w:rPr>
              <w:t>に関する約款」（以下、本条において「当該約款」といいます。）の規定に基づく本サービスのご利用について、次の各号のいずれかに該当することとなる場合には、各号に定める日をもって本サービスを解約する旨をお申出いただきます。</w:t>
            </w:r>
          </w:p>
          <w:p w14:paraId="7243916B" w14:textId="77777777" w:rsidR="00DC1CD9" w:rsidRPr="00142B76" w:rsidRDefault="00DC1CD9" w:rsidP="003E4C6F">
            <w:pPr>
              <w:ind w:leftChars="71" w:left="149" w:firstLineChars="71" w:firstLine="149"/>
              <w:rPr>
                <w:rFonts w:ascii="ＭＳ 明朝" w:eastAsia="ＭＳ 明朝" w:hAnsi="ＭＳ 明朝" w:cs="Times New Roman"/>
              </w:rPr>
            </w:pPr>
            <w:r w:rsidRPr="00142B76">
              <w:rPr>
                <w:rFonts w:ascii="ＭＳ 明朝" w:eastAsia="ＭＳ 明朝" w:hAnsi="ＭＳ 明朝" w:cs="Times New Roman"/>
              </w:rPr>
              <w:t>なお、お客様が当該解約のお申出をされない場合、本サービスは継続し、当該指定銘柄は特定口座（特定口座を開設済みのお客様の場合）または一般口座での買付けとなることがありますが、その場合、当組合は、当組合の裁量により任意の時期にお客様から本サービスの解約のお申出があったものとして取り扱うことができることとします。</w:t>
            </w:r>
          </w:p>
          <w:p w14:paraId="252EAF7B" w14:textId="77777777" w:rsidR="00DC1CD9" w:rsidRPr="00142B76" w:rsidRDefault="00DC1CD9" w:rsidP="003E4C6F">
            <w:pPr>
              <w:ind w:leftChars="72" w:left="451" w:hangingChars="143" w:hanging="300"/>
              <w:rPr>
                <w:rFonts w:ascii="ＭＳ 明朝" w:eastAsia="ＭＳ 明朝" w:hAnsi="ＭＳ 明朝" w:cs="Times New Roman"/>
              </w:rPr>
            </w:pPr>
            <w:r w:rsidRPr="00142B76">
              <w:rPr>
                <w:rFonts w:ascii="ＭＳ 明朝" w:eastAsia="ＭＳ 明朝" w:hAnsi="ＭＳ 明朝" w:cs="Times New Roman"/>
              </w:rPr>
              <w:t>①　当該約款</w:t>
            </w:r>
            <w:r w:rsidRPr="00FC4D70">
              <w:rPr>
                <w:rFonts w:ascii="ＭＳ 明朝" w:eastAsia="ＭＳ 明朝" w:hAnsi="ＭＳ 明朝" w:cs="Times New Roman"/>
                <w:color w:val="FF0000"/>
                <w:u w:val="thick"/>
              </w:rPr>
              <w:t>第2</w:t>
            </w:r>
            <w:r>
              <w:rPr>
                <w:rFonts w:ascii="ＭＳ 明朝" w:eastAsia="ＭＳ 明朝" w:hAnsi="ＭＳ 明朝" w:cs="Times New Roman" w:hint="eastAsia"/>
                <w:color w:val="FF0000"/>
                <w:u w:val="thick"/>
              </w:rPr>
              <w:t>8</w:t>
            </w:r>
            <w:r w:rsidRPr="00FC4D70">
              <w:rPr>
                <w:rFonts w:ascii="ＭＳ 明朝" w:eastAsia="ＭＳ 明朝" w:hAnsi="ＭＳ 明朝" w:cs="Times New Roman"/>
                <w:color w:val="FF0000"/>
                <w:u w:val="thick"/>
              </w:rPr>
              <w:t>条</w:t>
            </w:r>
            <w:r w:rsidRPr="00142B76">
              <w:rPr>
                <w:rFonts w:ascii="ＭＳ 明朝" w:eastAsia="ＭＳ 明朝" w:hAnsi="ＭＳ 明朝" w:cs="Times New Roman"/>
              </w:rPr>
              <w:t>第1項第1号または第2号の規定に基づき、非課税口座が廃止される場合　非課税口座が廃止される日前の当組合が指定する日</w:t>
            </w:r>
          </w:p>
          <w:p w14:paraId="0B0ED409" w14:textId="77777777" w:rsidR="00DC1CD9" w:rsidRPr="00142B76" w:rsidRDefault="00DC1CD9" w:rsidP="003E4C6F">
            <w:pPr>
              <w:ind w:leftChars="72" w:left="451" w:hangingChars="143" w:hanging="300"/>
              <w:rPr>
                <w:rFonts w:ascii="ＭＳ 明朝" w:eastAsia="ＭＳ 明朝" w:hAnsi="ＭＳ 明朝" w:cs="Times New Roman"/>
              </w:rPr>
            </w:pPr>
            <w:r w:rsidRPr="00142B76">
              <w:rPr>
                <w:rFonts w:ascii="ＭＳ 明朝" w:eastAsia="ＭＳ 明朝" w:hAnsi="ＭＳ 明朝" w:cs="Times New Roman"/>
              </w:rPr>
              <w:t>②　当該約款</w:t>
            </w:r>
            <w:r w:rsidRPr="008544AB">
              <w:rPr>
                <w:rFonts w:ascii="ＭＳ 明朝" w:eastAsia="ＭＳ 明朝" w:hAnsi="ＭＳ 明朝" w:cs="Times New Roman"/>
                <w:color w:val="FF0000"/>
                <w:u w:val="thick"/>
              </w:rPr>
              <w:t>第2</w:t>
            </w:r>
            <w:r>
              <w:rPr>
                <w:rFonts w:ascii="ＭＳ 明朝" w:eastAsia="ＭＳ 明朝" w:hAnsi="ＭＳ 明朝" w:cs="Times New Roman" w:hint="eastAsia"/>
                <w:color w:val="FF0000"/>
                <w:u w:val="thick"/>
              </w:rPr>
              <w:t>8</w:t>
            </w:r>
            <w:r w:rsidRPr="008544AB">
              <w:rPr>
                <w:rFonts w:ascii="ＭＳ 明朝" w:eastAsia="ＭＳ 明朝" w:hAnsi="ＭＳ 明朝" w:cs="Times New Roman"/>
                <w:color w:val="FF0000"/>
                <w:u w:val="thick"/>
              </w:rPr>
              <w:t>条</w:t>
            </w:r>
            <w:r w:rsidRPr="00142B76">
              <w:rPr>
                <w:rFonts w:ascii="ＭＳ 明朝" w:eastAsia="ＭＳ 明朝" w:hAnsi="ＭＳ 明朝" w:cs="Times New Roman"/>
              </w:rPr>
              <w:t>（第1項および第2項を除きます。）の規定に基づき、非課税口座が廃止される場合　非課税口座が廃止される日</w:t>
            </w:r>
          </w:p>
          <w:p w14:paraId="52E90249" w14:textId="77777777" w:rsidR="00DC1CD9" w:rsidRPr="00142B76" w:rsidRDefault="00DC1CD9" w:rsidP="003E4C6F">
            <w:pPr>
              <w:ind w:leftChars="72" w:left="451" w:hangingChars="143" w:hanging="300"/>
              <w:rPr>
                <w:rFonts w:ascii="ＭＳ 明朝" w:eastAsia="ＭＳ 明朝" w:hAnsi="ＭＳ 明朝" w:cs="Times New Roman"/>
              </w:rPr>
            </w:pPr>
            <w:r w:rsidRPr="00142B76">
              <w:rPr>
                <w:rFonts w:ascii="ＭＳ 明朝" w:eastAsia="ＭＳ 明朝" w:hAnsi="ＭＳ 明朝" w:cs="Times New Roman"/>
              </w:rPr>
              <w:t>③　お客様が当該約款第5条の規定により特定累積投資勘定を廃止する場合　特定累積投資勘定が廃止される日前の当組合が指定する日</w:t>
            </w:r>
          </w:p>
          <w:p w14:paraId="50097A05" w14:textId="77777777" w:rsidR="00DC1CD9" w:rsidRPr="00B857C1" w:rsidRDefault="00DC1CD9" w:rsidP="003E4C6F">
            <w:pPr>
              <w:rPr>
                <w:rFonts w:ascii="ＭＳ ゴシック" w:eastAsia="ＭＳ ゴシック" w:hAnsi="ＭＳ ゴシック" w:cs="Times New Roman"/>
              </w:rPr>
            </w:pPr>
            <w:r w:rsidRPr="00B857C1">
              <w:rPr>
                <w:rFonts w:ascii="ＭＳ ゴシック" w:eastAsia="ＭＳ ゴシック" w:hAnsi="ＭＳ ゴシック" w:cs="Times New Roman"/>
              </w:rPr>
              <w:t>第13条（その他）</w:t>
            </w:r>
          </w:p>
          <w:p w14:paraId="169AE0F2" w14:textId="77777777" w:rsidR="00DC1CD9" w:rsidRPr="00B857C1" w:rsidRDefault="00DC1CD9" w:rsidP="003E4C6F">
            <w:pPr>
              <w:ind w:firstLineChars="100" w:firstLine="210"/>
              <w:rPr>
                <w:rFonts w:ascii="ＭＳ 明朝" w:eastAsia="ＭＳ 明朝" w:hAnsi="ＭＳ 明朝" w:cs="Times New Roman"/>
              </w:rPr>
            </w:pPr>
            <w:r>
              <w:rPr>
                <w:rFonts w:ascii="ＭＳ 明朝" w:eastAsia="ＭＳ 明朝" w:hAnsi="ＭＳ 明朝" w:cs="Times New Roman" w:hint="eastAsia"/>
              </w:rPr>
              <w:t>（省略）</w:t>
            </w:r>
          </w:p>
          <w:p w14:paraId="4EB45032" w14:textId="77777777" w:rsidR="00DC1CD9" w:rsidRPr="00B857C1" w:rsidRDefault="00DC1CD9" w:rsidP="003E4C6F">
            <w:pPr>
              <w:ind w:left="149" w:hangingChars="71" w:hanging="149"/>
              <w:rPr>
                <w:rFonts w:ascii="ＭＳ 明朝" w:eastAsia="ＭＳ 明朝" w:hAnsi="ＭＳ 明朝" w:cs="Times New Roman"/>
              </w:rPr>
            </w:pPr>
            <w:r w:rsidRPr="00B857C1">
              <w:rPr>
                <w:rFonts w:ascii="ＭＳ 明朝" w:eastAsia="ＭＳ 明朝" w:hAnsi="ＭＳ 明朝" w:cs="Times New Roman"/>
              </w:rPr>
              <w:t>2　この規定に別段の定めのないときは、「投資信託総合取引規定」および同規定第2条各号に定める約款・規定（当組合の「非課税上場株式等管理、非課税累積投資</w:t>
            </w:r>
            <w:r w:rsidRPr="0067380C">
              <w:rPr>
                <w:rFonts w:ascii="ＭＳ 明朝" w:eastAsia="ＭＳ 明朝" w:hAnsi="ＭＳ 明朝" w:cs="Times New Roman"/>
                <w:color w:val="FF0000"/>
                <w:u w:val="thick"/>
              </w:rPr>
              <w:t>、</w:t>
            </w:r>
            <w:r w:rsidRPr="00B857C1">
              <w:rPr>
                <w:rFonts w:ascii="ＭＳ 明朝" w:eastAsia="ＭＳ 明朝" w:hAnsi="ＭＳ 明朝" w:cs="Times New Roman"/>
              </w:rPr>
              <w:t>特定非課税累積投資</w:t>
            </w:r>
            <w:r w:rsidRPr="0067380C">
              <w:rPr>
                <w:rFonts w:ascii="ＭＳ 明朝" w:eastAsia="ＭＳ 明朝" w:hAnsi="ＭＳ 明朝" w:cs="Times New Roman"/>
                <w:color w:val="FF0000"/>
                <w:u w:val="thick"/>
              </w:rPr>
              <w:t>および特定課税未成年者口座管理</w:t>
            </w:r>
            <w:r w:rsidRPr="00B857C1">
              <w:rPr>
                <w:rFonts w:ascii="ＭＳ 明朝" w:eastAsia="ＭＳ 明朝" w:hAnsi="ＭＳ 明朝" w:cs="Times New Roman"/>
              </w:rPr>
              <w:t>に関する約款」（以下、本条において「当該約款」といいます。）に基づき、お客様がつみたて投資枠での取得のお申込みをすることができる投資信託の銘柄については、当該約款を含みます。）または指定銘柄の目論見書によるものとします。</w:t>
            </w:r>
          </w:p>
          <w:p w14:paraId="7675756A" w14:textId="77777777" w:rsidR="00DC1CD9" w:rsidRPr="005D65E2" w:rsidRDefault="00DC1CD9" w:rsidP="003E4C6F">
            <w:pPr>
              <w:ind w:leftChars="71" w:left="149" w:firstLineChars="71" w:firstLine="149"/>
              <w:rPr>
                <w:rFonts w:ascii="ＭＳ 明朝" w:eastAsia="ＭＳ 明朝" w:hAnsi="ＭＳ 明朝"/>
                <w:u w:val="thick"/>
              </w:rPr>
            </w:pPr>
            <w:r w:rsidRPr="00B857C1">
              <w:rPr>
                <w:rFonts w:ascii="ＭＳ 明朝" w:eastAsia="ＭＳ 明朝" w:hAnsi="ＭＳ 明朝" w:cs="Times New Roman"/>
              </w:rPr>
              <w:t>なお、当組合の当該約款に基づき、お客様がつみたて投資枠での取得のお申込みをすることができる投資信託の銘柄については、当該約款のほか本規定にも従います。ただし、当該約款</w:t>
            </w:r>
            <w:r w:rsidRPr="00B857C1">
              <w:rPr>
                <w:rFonts w:ascii="ＭＳ 明朝" w:eastAsia="ＭＳ 明朝" w:hAnsi="ＭＳ 明朝" w:cs="Times New Roman"/>
              </w:rPr>
              <w:lastRenderedPageBreak/>
              <w:t>に基づき、お客様がつみたて投資枠のみでの取得のお申込みをすることができる投資信託の銘柄として、当組合ホームページ等に掲載した投資信託については、つみたて投資枠以外の累積投資取引による取得のお申込みや、累積投資取引によらない取得のお申込みをすることはできません。</w:t>
            </w:r>
          </w:p>
        </w:tc>
        <w:tc>
          <w:tcPr>
            <w:tcW w:w="4852" w:type="dxa"/>
          </w:tcPr>
          <w:p w14:paraId="132648E4" w14:textId="77777777" w:rsidR="00DC1CD9" w:rsidRDefault="00DC1CD9" w:rsidP="003E4C6F">
            <w:pPr>
              <w:rPr>
                <w:rFonts w:ascii="ＭＳ 明朝" w:eastAsia="ＭＳ 明朝" w:hAnsi="ＭＳ 明朝" w:cs="Times New Roman"/>
              </w:rPr>
            </w:pPr>
            <w:r w:rsidRPr="00100B7A">
              <w:rPr>
                <w:rFonts w:ascii="ＭＳ ゴシック" w:eastAsia="ＭＳ ゴシック" w:hAnsi="ＭＳ ゴシック" w:cs="Times New Roman" w:hint="eastAsia"/>
              </w:rPr>
              <w:lastRenderedPageBreak/>
              <w:t>第</w:t>
            </w:r>
            <w:r>
              <w:rPr>
                <w:rFonts w:ascii="ＭＳ ゴシック" w:eastAsia="ＭＳ ゴシック" w:hAnsi="ＭＳ ゴシック" w:cs="Times New Roman" w:hint="eastAsia"/>
              </w:rPr>
              <w:t>1</w:t>
            </w:r>
            <w:r w:rsidRPr="00100B7A">
              <w:rPr>
                <w:rFonts w:ascii="ＭＳ ゴシック" w:eastAsia="ＭＳ ゴシック" w:hAnsi="ＭＳ ゴシック" w:cs="Times New Roman"/>
              </w:rPr>
              <w:t>条</w:t>
            </w:r>
            <w:r>
              <w:rPr>
                <w:rFonts w:ascii="ＭＳ ゴシック" w:eastAsia="ＭＳ ゴシック" w:hAnsi="ＭＳ ゴシック" w:cs="Times New Roman" w:hint="eastAsia"/>
              </w:rPr>
              <w:t>、</w:t>
            </w:r>
            <w:r w:rsidRPr="00FA755B">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2</w:t>
            </w:r>
            <w:r w:rsidRPr="00FA755B">
              <w:rPr>
                <w:rFonts w:ascii="ＭＳ ゴシック" w:eastAsia="ＭＳ ゴシック" w:hAnsi="ＭＳ ゴシック" w:cs="Times New Roman" w:hint="eastAsia"/>
              </w:rPr>
              <w:t>条</w:t>
            </w:r>
            <w:r>
              <w:rPr>
                <w:rFonts w:ascii="ＭＳ ゴシック" w:eastAsia="ＭＳ ゴシック" w:hAnsi="ＭＳ ゴシック" w:cs="Times New Roman" w:hint="eastAsia"/>
              </w:rPr>
              <w:t xml:space="preserve">　</w:t>
            </w:r>
            <w:r w:rsidRPr="00FA755B">
              <w:rPr>
                <w:rFonts w:ascii="ＭＳ 明朝" w:eastAsia="ＭＳ 明朝" w:hAnsi="ＭＳ 明朝" w:cs="Times New Roman"/>
              </w:rPr>
              <w:t>（</w:t>
            </w:r>
            <w:r>
              <w:rPr>
                <w:rFonts w:ascii="ＭＳ 明朝" w:eastAsia="ＭＳ 明朝" w:hAnsi="ＭＳ 明朝" w:cs="Times New Roman" w:hint="eastAsia"/>
              </w:rPr>
              <w:t>同左</w:t>
            </w:r>
            <w:r w:rsidRPr="00FA755B">
              <w:rPr>
                <w:rFonts w:ascii="ＭＳ 明朝" w:eastAsia="ＭＳ 明朝" w:hAnsi="ＭＳ 明朝" w:cs="Times New Roman"/>
              </w:rPr>
              <w:t>）</w:t>
            </w:r>
          </w:p>
          <w:p w14:paraId="3EC6FD2A" w14:textId="77777777" w:rsidR="00DC1CD9" w:rsidRPr="00524CBF" w:rsidRDefault="00DC1CD9" w:rsidP="003E4C6F">
            <w:pPr>
              <w:rPr>
                <w:rFonts w:ascii="ＭＳ ゴシック" w:eastAsia="ＭＳ ゴシック" w:hAnsi="ＭＳ ゴシック" w:cs="Times New Roman"/>
              </w:rPr>
            </w:pPr>
            <w:r w:rsidRPr="00524CBF">
              <w:rPr>
                <w:rFonts w:ascii="ＭＳ ゴシック" w:eastAsia="ＭＳ ゴシック" w:hAnsi="ＭＳ ゴシック" w:cs="Times New Roman" w:hint="eastAsia"/>
              </w:rPr>
              <w:t>第</w:t>
            </w:r>
            <w:r w:rsidRPr="00524CBF">
              <w:rPr>
                <w:rFonts w:ascii="ＭＳ ゴシック" w:eastAsia="ＭＳ ゴシック" w:hAnsi="ＭＳ ゴシック" w:cs="Times New Roman"/>
              </w:rPr>
              <w:t>3条（申込方法）</w:t>
            </w:r>
          </w:p>
          <w:p w14:paraId="72EAFFC8" w14:textId="77777777" w:rsidR="00DC1CD9" w:rsidRDefault="00DC1CD9" w:rsidP="003E4C6F">
            <w:pPr>
              <w:rPr>
                <w:rFonts w:ascii="ＭＳ 明朝" w:eastAsia="ＭＳ 明朝" w:hAnsi="ＭＳ 明朝" w:cs="Times New Roman"/>
              </w:rPr>
            </w:pPr>
            <w:r>
              <w:rPr>
                <w:rFonts w:ascii="ＭＳ 明朝" w:eastAsia="ＭＳ 明朝" w:hAnsi="ＭＳ 明朝" w:cs="Times New Roman" w:hint="eastAsia"/>
              </w:rPr>
              <w:t xml:space="preserve">　（同左）</w:t>
            </w:r>
          </w:p>
          <w:p w14:paraId="3C639F75" w14:textId="77777777" w:rsidR="00DC1CD9" w:rsidRDefault="00DC1CD9" w:rsidP="003E4C6F">
            <w:pPr>
              <w:rPr>
                <w:rFonts w:ascii="ＭＳ 明朝" w:eastAsia="ＭＳ 明朝" w:hAnsi="ＭＳ 明朝" w:cs="Times New Roman"/>
              </w:rPr>
            </w:pPr>
            <w:r>
              <w:rPr>
                <w:rFonts w:ascii="ＭＳ 明朝" w:eastAsia="ＭＳ 明朝" w:hAnsi="ＭＳ 明朝" w:cs="Times New Roman" w:hint="eastAsia"/>
              </w:rPr>
              <w:t>第2項　（同左）</w:t>
            </w:r>
          </w:p>
          <w:p w14:paraId="54E91276" w14:textId="77777777" w:rsidR="00DC1CD9" w:rsidRPr="00900A9B" w:rsidRDefault="00DC1CD9" w:rsidP="003E4C6F">
            <w:pPr>
              <w:ind w:left="103" w:hangingChars="49" w:hanging="103"/>
              <w:rPr>
                <w:rFonts w:ascii="ＭＳ 明朝" w:eastAsia="ＭＳ 明朝" w:hAnsi="ＭＳ 明朝" w:cs="Times New Roman"/>
              </w:rPr>
            </w:pPr>
            <w:r w:rsidRPr="00900A9B">
              <w:rPr>
                <w:rFonts w:ascii="ＭＳ 明朝" w:eastAsia="ＭＳ 明朝" w:hAnsi="ＭＳ 明朝" w:cs="Times New Roman"/>
              </w:rPr>
              <w:t>3　本サービスの契約は、1指定銘柄につき1契約に限るものとします。</w:t>
            </w:r>
          </w:p>
          <w:p w14:paraId="0C76133C" w14:textId="77777777" w:rsidR="00DC1CD9" w:rsidRPr="00900A9B" w:rsidRDefault="00DC1CD9" w:rsidP="003E4C6F">
            <w:pPr>
              <w:ind w:leftChars="71" w:left="149" w:firstLineChars="71" w:firstLine="149"/>
              <w:rPr>
                <w:rFonts w:ascii="ＭＳ 明朝" w:eastAsia="ＭＳ 明朝" w:hAnsi="ＭＳ 明朝" w:cs="Times New Roman"/>
              </w:rPr>
            </w:pPr>
            <w:r w:rsidRPr="00900A9B">
              <w:rPr>
                <w:rFonts w:ascii="ＭＳ 明朝" w:eastAsia="ＭＳ 明朝" w:hAnsi="ＭＳ 明朝" w:cs="Times New Roman"/>
              </w:rPr>
              <w:t>ただし、「非課税上場株式等管理、非課税累積投資</w:t>
            </w:r>
            <w:r w:rsidRPr="00340C41">
              <w:rPr>
                <w:rFonts w:ascii="ＭＳ 明朝" w:eastAsia="ＭＳ 明朝" w:hAnsi="ＭＳ 明朝" w:cs="Times New Roman"/>
                <w:color w:val="FF0000"/>
                <w:u w:val="thick"/>
              </w:rPr>
              <w:t>および</w:t>
            </w:r>
            <w:r w:rsidRPr="00900A9B">
              <w:rPr>
                <w:rFonts w:ascii="ＭＳ 明朝" w:eastAsia="ＭＳ 明朝" w:hAnsi="ＭＳ 明朝" w:cs="Times New Roman"/>
              </w:rPr>
              <w:t>特定非課税累積投資</w:t>
            </w:r>
            <w:r w:rsidRPr="00390537">
              <w:rPr>
                <w:rFonts w:ascii="ＭＳ 明朝" w:eastAsia="ＭＳ 明朝" w:hAnsi="ＭＳ 明朝" w:cs="Times New Roman" w:hint="eastAsia"/>
                <w:color w:val="FF0000"/>
                <w:u w:val="thick"/>
              </w:rPr>
              <w:t>（追加）</w:t>
            </w:r>
            <w:r w:rsidRPr="00900A9B">
              <w:rPr>
                <w:rFonts w:ascii="ＭＳ 明朝" w:eastAsia="ＭＳ 明朝" w:hAnsi="ＭＳ 明朝" w:cs="Times New Roman"/>
              </w:rPr>
              <w:t>に関する約款」第2条の2に定める特定銘柄に関しては、非課税口座の特定累積投資勘定の利用を目的とする契約において1契約、それ以外の契約において1契約の最大2契約に限るものとします。</w:t>
            </w:r>
          </w:p>
          <w:p w14:paraId="28CC9A86" w14:textId="77777777" w:rsidR="00DC1CD9" w:rsidRDefault="00DC1CD9" w:rsidP="003E4C6F">
            <w:pPr>
              <w:rPr>
                <w:rFonts w:ascii="ＭＳ ゴシック" w:eastAsia="ＭＳ ゴシック" w:hAnsi="ＭＳ ゴシック" w:cs="Times New Roman"/>
              </w:rPr>
            </w:pPr>
            <w:r w:rsidRPr="00747CF7">
              <w:rPr>
                <w:rFonts w:ascii="ＭＳ ゴシック" w:eastAsia="ＭＳ ゴシック" w:hAnsi="ＭＳ ゴシック" w:cs="Times New Roman"/>
              </w:rPr>
              <w:t>第4条（振替額の引落し）</w:t>
            </w:r>
          </w:p>
          <w:p w14:paraId="4C50C339" w14:textId="77777777" w:rsidR="00DC1CD9" w:rsidRPr="00D30D70" w:rsidRDefault="00DC1CD9" w:rsidP="003E4C6F">
            <w:pPr>
              <w:rPr>
                <w:rFonts w:ascii="ＭＳ 明朝" w:eastAsia="ＭＳ 明朝" w:hAnsi="ＭＳ 明朝" w:cs="Times New Roman"/>
              </w:rPr>
            </w:pPr>
            <w:r w:rsidRPr="00D30D70">
              <w:rPr>
                <w:rFonts w:ascii="ＭＳ 明朝" w:eastAsia="ＭＳ 明朝" w:hAnsi="ＭＳ 明朝" w:cs="Times New Roman" w:hint="eastAsia"/>
              </w:rPr>
              <w:t xml:space="preserve">　（</w:t>
            </w:r>
            <w:r>
              <w:rPr>
                <w:rFonts w:ascii="ＭＳ 明朝" w:eastAsia="ＭＳ 明朝" w:hAnsi="ＭＳ 明朝" w:cs="Times New Roman" w:hint="eastAsia"/>
              </w:rPr>
              <w:t>同左</w:t>
            </w:r>
            <w:r w:rsidRPr="00D30D70">
              <w:rPr>
                <w:rFonts w:ascii="ＭＳ 明朝" w:eastAsia="ＭＳ 明朝" w:hAnsi="ＭＳ 明朝" w:cs="Times New Roman" w:hint="eastAsia"/>
              </w:rPr>
              <w:t>）</w:t>
            </w:r>
          </w:p>
          <w:p w14:paraId="515E328E" w14:textId="77777777" w:rsidR="00DC1CD9" w:rsidRPr="00D30D70" w:rsidRDefault="00DC1CD9" w:rsidP="003E4C6F">
            <w:pPr>
              <w:rPr>
                <w:rFonts w:ascii="ＭＳ 明朝" w:eastAsia="ＭＳ 明朝" w:hAnsi="ＭＳ 明朝" w:cs="Times New Roman"/>
              </w:rPr>
            </w:pPr>
            <w:r>
              <w:rPr>
                <w:rFonts w:ascii="ＭＳ 明朝" w:eastAsia="ＭＳ 明朝" w:hAnsi="ＭＳ 明朝" w:cs="Times New Roman" w:hint="eastAsia"/>
              </w:rPr>
              <w:t>第2項、第3項　（同左）</w:t>
            </w:r>
          </w:p>
          <w:p w14:paraId="25C64B0D" w14:textId="77777777" w:rsidR="00DC1CD9" w:rsidRDefault="00DC1CD9" w:rsidP="003E4C6F">
            <w:pPr>
              <w:ind w:left="149" w:hangingChars="71" w:hanging="149"/>
              <w:rPr>
                <w:rFonts w:ascii="ＭＳ 明朝" w:eastAsia="ＭＳ 明朝" w:hAnsi="ＭＳ 明朝" w:cs="Times New Roman"/>
              </w:rPr>
            </w:pPr>
            <w:r w:rsidRPr="00747CF7">
              <w:rPr>
                <w:rFonts w:ascii="ＭＳ 明朝" w:eastAsia="ＭＳ 明朝" w:hAnsi="ＭＳ 明朝" w:cs="Times New Roman"/>
              </w:rPr>
              <w:t>4　1指定銘柄当たりの振替額は5,000円以上</w:t>
            </w:r>
            <w:r w:rsidRPr="005B6616">
              <w:rPr>
                <w:rFonts w:ascii="ＭＳ 明朝" w:eastAsia="ＭＳ 明朝" w:hAnsi="ＭＳ 明朝" w:cs="Times New Roman" w:hint="eastAsia"/>
                <w:color w:val="FF0000"/>
                <w:u w:val="thick"/>
              </w:rPr>
              <w:t>（追加）</w:t>
            </w:r>
            <w:r w:rsidRPr="00747CF7">
              <w:rPr>
                <w:rFonts w:ascii="ＭＳ 明朝" w:eastAsia="ＭＳ 明朝" w:hAnsi="ＭＳ 明朝" w:cs="Times New Roman"/>
              </w:rPr>
              <w:t>1,000円単位の金額とし、同一の振替日に複数の指定銘柄の振替額の引落しがある場合には、その銘柄ごとに振り替えることとします。ただし、お客様が当組合の「非課税上場株式等管理、非課税累積投資</w:t>
            </w:r>
            <w:r w:rsidRPr="00C555F3">
              <w:rPr>
                <w:rFonts w:ascii="ＭＳ 明朝" w:eastAsia="ＭＳ 明朝" w:hAnsi="ＭＳ 明朝" w:cs="Times New Roman"/>
                <w:color w:val="FF0000"/>
                <w:u w:val="thick"/>
              </w:rPr>
              <w:t>および</w:t>
            </w:r>
            <w:r w:rsidRPr="00747CF7">
              <w:rPr>
                <w:rFonts w:ascii="ＭＳ 明朝" w:eastAsia="ＭＳ 明朝" w:hAnsi="ＭＳ 明朝" w:cs="Times New Roman"/>
              </w:rPr>
              <w:t>特定非課税累積投資</w:t>
            </w:r>
            <w:r w:rsidRPr="00E95EA8">
              <w:rPr>
                <w:rFonts w:ascii="ＭＳ 明朝" w:eastAsia="ＭＳ 明朝" w:hAnsi="ＭＳ 明朝" w:cs="Times New Roman" w:hint="eastAsia"/>
                <w:color w:val="FF0000"/>
                <w:u w:val="thick"/>
              </w:rPr>
              <w:t>（追加）</w:t>
            </w:r>
            <w:r w:rsidRPr="00747CF7">
              <w:rPr>
                <w:rFonts w:ascii="ＭＳ 明朝" w:eastAsia="ＭＳ 明朝" w:hAnsi="ＭＳ 明朝" w:cs="Times New Roman"/>
              </w:rPr>
              <w:t>に関する約款」に基づき、つみたて投資枠での買付けをする場合は、当該指定銘柄の購入代価（振替額から、第5条第4項所定の手数料や消費税等を除いたものとし、所定の手数料がゼロの場合は振替額と同額とします。以下、本項および第5項において同じ。）の各年の合計額（つみたて投資枠で複数銘柄の買付けを申し込む場合は、申し込む全銘柄の購入代価の各年の合計額）が120万円を超えることとなるような振替額の指定はできません。</w:t>
            </w:r>
          </w:p>
          <w:p w14:paraId="433A06EB" w14:textId="77777777" w:rsidR="00DC1CD9" w:rsidRDefault="00DC1CD9" w:rsidP="003E4C6F">
            <w:pPr>
              <w:ind w:left="149" w:hangingChars="71" w:hanging="149"/>
              <w:rPr>
                <w:rFonts w:ascii="ＭＳ 明朝" w:eastAsia="ＭＳ 明朝" w:hAnsi="ＭＳ 明朝" w:cs="Times New Roman"/>
              </w:rPr>
            </w:pPr>
          </w:p>
          <w:p w14:paraId="24282D01" w14:textId="77777777" w:rsidR="00DC1CD9" w:rsidRDefault="00DC1CD9" w:rsidP="003E4C6F">
            <w:pPr>
              <w:ind w:left="149" w:hangingChars="71" w:hanging="149"/>
              <w:rPr>
                <w:rFonts w:ascii="ＭＳ 明朝" w:eastAsia="ＭＳ 明朝" w:hAnsi="ＭＳ 明朝" w:cs="Times New Roman"/>
              </w:rPr>
            </w:pPr>
          </w:p>
          <w:p w14:paraId="34534BB7" w14:textId="77777777" w:rsidR="00DC1CD9" w:rsidRPr="00747CF7" w:rsidRDefault="00DC1CD9" w:rsidP="003E4C6F">
            <w:pPr>
              <w:ind w:left="149" w:hangingChars="71" w:hanging="149"/>
              <w:rPr>
                <w:rFonts w:ascii="ＭＳ 明朝" w:eastAsia="ＭＳ 明朝" w:hAnsi="ＭＳ 明朝" w:cs="Times New Roman"/>
              </w:rPr>
            </w:pPr>
          </w:p>
          <w:p w14:paraId="7A8C88D6" w14:textId="77777777" w:rsidR="00DC1CD9" w:rsidRDefault="00DC1CD9" w:rsidP="003E4C6F">
            <w:pPr>
              <w:ind w:left="149" w:hangingChars="71" w:hanging="149"/>
              <w:rPr>
                <w:rFonts w:ascii="ＭＳ 明朝" w:eastAsia="ＭＳ 明朝" w:hAnsi="ＭＳ 明朝" w:cs="Times New Roman"/>
              </w:rPr>
            </w:pPr>
            <w:r w:rsidRPr="00747CF7">
              <w:rPr>
                <w:rFonts w:ascii="ＭＳ 明朝" w:eastAsia="ＭＳ 明朝" w:hAnsi="ＭＳ 明朝" w:cs="Times New Roman"/>
              </w:rPr>
              <w:t>5　年6回まで、お客様が指定する割増した振替</w:t>
            </w:r>
            <w:r w:rsidRPr="00747CF7">
              <w:rPr>
                <w:rFonts w:ascii="ＭＳ 明朝" w:eastAsia="ＭＳ 明朝" w:hAnsi="ＭＳ 明朝" w:cs="Times New Roman"/>
              </w:rPr>
              <w:lastRenderedPageBreak/>
              <w:t>額を振替口座から引き落とし、指定銘柄の買付けをすることができます。ただし、お客様が当組合の「非課税上場株式等管理、非課税累積投資</w:t>
            </w:r>
            <w:r w:rsidRPr="00EE212D">
              <w:rPr>
                <w:rFonts w:ascii="ＭＳ 明朝" w:eastAsia="ＭＳ 明朝" w:hAnsi="ＭＳ 明朝" w:cs="Times New Roman"/>
                <w:color w:val="FF0000"/>
                <w:u w:val="thick"/>
              </w:rPr>
              <w:t>および</w:t>
            </w:r>
            <w:r w:rsidRPr="00747CF7">
              <w:rPr>
                <w:rFonts w:ascii="ＭＳ 明朝" w:eastAsia="ＭＳ 明朝" w:hAnsi="ＭＳ 明朝" w:cs="Times New Roman"/>
              </w:rPr>
              <w:t>特定非課税累積投資</w:t>
            </w:r>
            <w:r w:rsidRPr="00EE212D">
              <w:rPr>
                <w:rFonts w:ascii="ＭＳ 明朝" w:eastAsia="ＭＳ 明朝" w:hAnsi="ＭＳ 明朝" w:cs="Times New Roman" w:hint="eastAsia"/>
                <w:color w:val="FF0000"/>
                <w:u w:val="thick"/>
              </w:rPr>
              <w:t>（追加）</w:t>
            </w:r>
            <w:r w:rsidRPr="00747CF7">
              <w:rPr>
                <w:rFonts w:ascii="ＭＳ 明朝" w:eastAsia="ＭＳ 明朝" w:hAnsi="ＭＳ 明朝" w:cs="Times New Roman"/>
              </w:rPr>
              <w:t>に関する約款」に基づき、つみたて投資枠での買付けをする場合は、年2回までとします。また、つみたて投資枠で買付けしようとする全銘柄についての、割増した振替額にかかる購入代価の各年の合計額が120万円を超えることとなるような振替額の割増の指定はできません。</w:t>
            </w:r>
          </w:p>
          <w:p w14:paraId="7C6A8661" w14:textId="77777777" w:rsidR="00DC1CD9" w:rsidRDefault="00DC1CD9" w:rsidP="003E4C6F">
            <w:pPr>
              <w:ind w:left="149" w:hangingChars="71" w:hanging="149"/>
              <w:rPr>
                <w:rFonts w:ascii="ＭＳ 明朝" w:eastAsia="ＭＳ 明朝" w:hAnsi="ＭＳ 明朝" w:cs="Times New Roman"/>
              </w:rPr>
            </w:pPr>
          </w:p>
          <w:p w14:paraId="1DB23532" w14:textId="77777777" w:rsidR="00DC1CD9" w:rsidRPr="00D20CC1" w:rsidRDefault="00DC1CD9" w:rsidP="003E4C6F">
            <w:pPr>
              <w:ind w:left="149" w:hangingChars="71" w:hanging="149"/>
              <w:rPr>
                <w:rFonts w:ascii="ＭＳ 明朝" w:eastAsia="ＭＳ 明朝" w:hAnsi="ＭＳ 明朝" w:cs="Times New Roman"/>
              </w:rPr>
            </w:pPr>
            <w:r w:rsidRPr="00D20CC1">
              <w:rPr>
                <w:rFonts w:ascii="ＭＳ 明朝" w:eastAsia="ＭＳ 明朝" w:hAnsi="ＭＳ 明朝" w:cs="Times New Roman"/>
              </w:rPr>
              <w:t>第6項～第8項　（</w:t>
            </w:r>
            <w:r>
              <w:rPr>
                <w:rFonts w:ascii="ＭＳ 明朝" w:eastAsia="ＭＳ 明朝" w:hAnsi="ＭＳ 明朝" w:cs="Times New Roman" w:hint="eastAsia"/>
              </w:rPr>
              <w:t>同左</w:t>
            </w:r>
            <w:r w:rsidRPr="00D20CC1">
              <w:rPr>
                <w:rFonts w:ascii="ＭＳ 明朝" w:eastAsia="ＭＳ 明朝" w:hAnsi="ＭＳ 明朝" w:cs="Times New Roman"/>
              </w:rPr>
              <w:t>）</w:t>
            </w:r>
          </w:p>
          <w:p w14:paraId="58AF7FAD" w14:textId="77777777" w:rsidR="00DC1CD9" w:rsidRPr="001F1579" w:rsidRDefault="00DC1CD9" w:rsidP="003E4C6F">
            <w:pPr>
              <w:rPr>
                <w:rFonts w:ascii="ＭＳ ゴシック" w:eastAsia="ＭＳ ゴシック" w:hAnsi="ＭＳ ゴシック" w:cs="Times New Roman"/>
              </w:rPr>
            </w:pPr>
            <w:r w:rsidRPr="001F1579">
              <w:rPr>
                <w:rFonts w:ascii="ＭＳ ゴシック" w:eastAsia="ＭＳ ゴシック" w:hAnsi="ＭＳ ゴシック" w:cs="Times New Roman"/>
              </w:rPr>
              <w:t>第5条（買付方法、時期および価額）</w:t>
            </w:r>
          </w:p>
          <w:p w14:paraId="5FC1F8BF" w14:textId="77777777" w:rsidR="00DC1CD9" w:rsidRPr="001F1579" w:rsidRDefault="00DC1CD9" w:rsidP="003E4C6F">
            <w:pPr>
              <w:ind w:firstLineChars="100" w:firstLine="210"/>
              <w:rPr>
                <w:rFonts w:ascii="ＭＳ 明朝" w:eastAsia="ＭＳ 明朝" w:hAnsi="ＭＳ 明朝" w:cs="Times New Roman"/>
              </w:rPr>
            </w:pPr>
            <w:r>
              <w:rPr>
                <w:rFonts w:ascii="ＭＳ 明朝" w:eastAsia="ＭＳ 明朝" w:hAnsi="ＭＳ 明朝" w:cs="Times New Roman" w:hint="eastAsia"/>
              </w:rPr>
              <w:t>（同左）</w:t>
            </w:r>
          </w:p>
          <w:p w14:paraId="2F709C9E" w14:textId="77777777" w:rsidR="00DC1CD9" w:rsidRPr="001F1579" w:rsidRDefault="00DC1CD9" w:rsidP="003E4C6F">
            <w:pPr>
              <w:ind w:left="149" w:hangingChars="71" w:hanging="149"/>
              <w:rPr>
                <w:rFonts w:ascii="ＭＳ 明朝" w:eastAsia="ＭＳ 明朝" w:hAnsi="ＭＳ 明朝" w:cs="Times New Roman"/>
              </w:rPr>
            </w:pPr>
            <w:r w:rsidRPr="001F1579">
              <w:rPr>
                <w:rFonts w:ascii="ＭＳ 明朝" w:eastAsia="ＭＳ 明朝" w:hAnsi="ＭＳ 明朝" w:cs="Times New Roman"/>
              </w:rPr>
              <w:t>2　当組合は、振替日から起算して4営業日目にお客様より買付けの申込みがあったものとして買付けを行います。なお、買付日および買付価額は当該指定銘柄の目論見書によるものとします。</w:t>
            </w:r>
          </w:p>
          <w:p w14:paraId="0E351C17" w14:textId="77777777" w:rsidR="00DC1CD9" w:rsidRPr="001F1579" w:rsidRDefault="00DC1CD9" w:rsidP="003E4C6F">
            <w:pPr>
              <w:ind w:leftChars="71" w:left="149" w:firstLineChars="71" w:firstLine="149"/>
              <w:rPr>
                <w:rFonts w:ascii="ＭＳ 明朝" w:eastAsia="ＭＳ 明朝" w:hAnsi="ＭＳ 明朝" w:cs="Times New Roman"/>
              </w:rPr>
            </w:pPr>
            <w:r w:rsidRPr="001F1579">
              <w:rPr>
                <w:rFonts w:ascii="ＭＳ 明朝" w:eastAsia="ＭＳ 明朝" w:hAnsi="ＭＳ 明朝" w:cs="Times New Roman"/>
              </w:rPr>
              <w:t>また、お客様が当組合の「非課税上場株式等管理、非課税累積投資</w:t>
            </w:r>
            <w:r w:rsidRPr="00550BE5">
              <w:rPr>
                <w:rFonts w:ascii="ＭＳ 明朝" w:eastAsia="ＭＳ 明朝" w:hAnsi="ＭＳ 明朝" w:cs="Times New Roman"/>
                <w:color w:val="FF0000"/>
                <w:u w:val="thick"/>
              </w:rPr>
              <w:t>および</w:t>
            </w:r>
            <w:r w:rsidRPr="001F1579">
              <w:rPr>
                <w:rFonts w:ascii="ＭＳ 明朝" w:eastAsia="ＭＳ 明朝" w:hAnsi="ＭＳ 明朝" w:cs="Times New Roman"/>
              </w:rPr>
              <w:t>特定非課税累積投資</w:t>
            </w:r>
            <w:r w:rsidRPr="00550BE5">
              <w:rPr>
                <w:rFonts w:ascii="ＭＳ 明朝" w:eastAsia="ＭＳ 明朝" w:hAnsi="ＭＳ 明朝" w:cs="Times New Roman" w:hint="eastAsia"/>
                <w:color w:val="FF0000"/>
                <w:u w:val="thick"/>
              </w:rPr>
              <w:t>（追加）</w:t>
            </w:r>
            <w:r w:rsidRPr="001F1579">
              <w:rPr>
                <w:rFonts w:ascii="ＭＳ 明朝" w:eastAsia="ＭＳ 明朝" w:hAnsi="ＭＳ 明朝" w:cs="Times New Roman"/>
              </w:rPr>
              <w:t>に関する約款」に基づきつみたて投資枠での買付けまたは成長投資枠でのつみたてによる買付けをする場合、当年12月分の引落しによる買付けが翌年の勘定に入ることとなる場合があります。</w:t>
            </w:r>
          </w:p>
          <w:p w14:paraId="268344CC" w14:textId="77777777" w:rsidR="00DC1CD9" w:rsidRPr="00871679" w:rsidRDefault="00DC1CD9" w:rsidP="003E4C6F">
            <w:pPr>
              <w:ind w:left="149" w:hangingChars="71" w:hanging="149"/>
              <w:rPr>
                <w:rFonts w:ascii="ＭＳ 明朝" w:eastAsia="ＭＳ 明朝" w:hAnsi="ＭＳ 明朝" w:cs="Times New Roman"/>
              </w:rPr>
            </w:pPr>
            <w:r>
              <w:rPr>
                <w:rFonts w:ascii="ＭＳ 明朝" w:eastAsia="ＭＳ 明朝" w:hAnsi="ＭＳ 明朝" w:cs="Times New Roman" w:hint="eastAsia"/>
              </w:rPr>
              <w:t>第3項、第4項　（同左）</w:t>
            </w:r>
          </w:p>
          <w:p w14:paraId="14F3008E" w14:textId="77777777" w:rsidR="00DC1CD9" w:rsidRPr="00871679" w:rsidRDefault="00DC1CD9" w:rsidP="003E4C6F">
            <w:pPr>
              <w:rPr>
                <w:rFonts w:ascii="ＭＳ ゴシック" w:eastAsia="ＭＳ ゴシック" w:hAnsi="ＭＳ ゴシック" w:cs="Times New Roman"/>
              </w:rPr>
            </w:pPr>
            <w:r>
              <w:rPr>
                <w:rFonts w:ascii="ＭＳ ゴシック" w:eastAsia="ＭＳ ゴシック" w:hAnsi="ＭＳ ゴシック" w:cs="Times New Roman" w:hint="eastAsia"/>
              </w:rPr>
              <w:t>第6条～第8条</w:t>
            </w:r>
            <w:r w:rsidRPr="003F4768">
              <w:rPr>
                <w:rFonts w:ascii="ＭＳ 明朝" w:eastAsia="ＭＳ 明朝" w:hAnsi="ＭＳ 明朝" w:cs="Times New Roman" w:hint="eastAsia"/>
              </w:rPr>
              <w:t xml:space="preserve">　（</w:t>
            </w:r>
            <w:r>
              <w:rPr>
                <w:rFonts w:ascii="ＭＳ 明朝" w:eastAsia="ＭＳ 明朝" w:hAnsi="ＭＳ 明朝" w:cs="Times New Roman" w:hint="eastAsia"/>
              </w:rPr>
              <w:t>同左</w:t>
            </w:r>
            <w:r w:rsidRPr="003F4768">
              <w:rPr>
                <w:rFonts w:ascii="ＭＳ 明朝" w:eastAsia="ＭＳ 明朝" w:hAnsi="ＭＳ 明朝" w:cs="Times New Roman" w:hint="eastAsia"/>
              </w:rPr>
              <w:t>）</w:t>
            </w:r>
          </w:p>
          <w:p w14:paraId="49691523" w14:textId="77777777" w:rsidR="00DC1CD9" w:rsidRPr="008340F8" w:rsidRDefault="00DC1CD9" w:rsidP="003E4C6F">
            <w:pPr>
              <w:rPr>
                <w:rFonts w:ascii="ＭＳ ゴシック" w:eastAsia="ＭＳ ゴシック" w:hAnsi="ＭＳ ゴシック" w:cs="Times New Roman"/>
              </w:rPr>
            </w:pPr>
            <w:r w:rsidRPr="008340F8">
              <w:rPr>
                <w:rFonts w:ascii="ＭＳ ゴシック" w:eastAsia="ＭＳ ゴシック" w:hAnsi="ＭＳ ゴシック" w:cs="Times New Roman"/>
              </w:rPr>
              <w:t>第9条（選定銘柄の除外）</w:t>
            </w:r>
          </w:p>
          <w:p w14:paraId="5F5CB97A" w14:textId="77777777" w:rsidR="00DC1CD9" w:rsidRPr="008340F8" w:rsidRDefault="00DC1CD9" w:rsidP="003E4C6F">
            <w:pPr>
              <w:ind w:leftChars="71" w:left="149" w:firstLineChars="71" w:firstLine="149"/>
              <w:rPr>
                <w:rFonts w:ascii="ＭＳ 明朝" w:eastAsia="ＭＳ 明朝" w:hAnsi="ＭＳ 明朝" w:cs="Times New Roman"/>
              </w:rPr>
            </w:pPr>
            <w:r w:rsidRPr="008340F8">
              <w:rPr>
                <w:rFonts w:ascii="ＭＳ 明朝" w:eastAsia="ＭＳ 明朝" w:hAnsi="ＭＳ 明朝" w:cs="Times New Roman"/>
              </w:rPr>
              <w:t>選定銘柄が次の各号のいずれかに該当した場合、当組合は当該銘柄を選定銘柄から除外することができるものとします。この場合、当組合は、当該銘柄を本サービスで買い付けているお客様に当組合が適当と認める方法により遅滞なくご案内するものとします。</w:t>
            </w:r>
          </w:p>
          <w:p w14:paraId="03446E64" w14:textId="77777777" w:rsidR="00DC1CD9" w:rsidRPr="008340F8" w:rsidRDefault="00DC1CD9" w:rsidP="003E4C6F">
            <w:pPr>
              <w:ind w:leftChars="71" w:left="386" w:hangingChars="113" w:hanging="237"/>
              <w:rPr>
                <w:rFonts w:ascii="ＭＳ 明朝" w:eastAsia="ＭＳ 明朝" w:hAnsi="ＭＳ 明朝" w:cs="Times New Roman"/>
              </w:rPr>
            </w:pPr>
            <w:r w:rsidRPr="008340F8">
              <w:rPr>
                <w:rFonts w:ascii="ＭＳ 明朝" w:eastAsia="ＭＳ 明朝" w:hAnsi="ＭＳ 明朝" w:cs="Times New Roman"/>
              </w:rPr>
              <w:t>①　当該銘柄が償還されることとなった場合</w:t>
            </w:r>
            <w:r w:rsidRPr="008340F8">
              <w:rPr>
                <w:rFonts w:ascii="ＭＳ 明朝" w:eastAsia="ＭＳ 明朝" w:hAnsi="ＭＳ 明朝" w:cs="Times New Roman"/>
                <w:color w:val="FF0000"/>
                <w:u w:val="thick"/>
              </w:rPr>
              <w:t>もしくは</w:t>
            </w:r>
            <w:r w:rsidRPr="008340F8">
              <w:rPr>
                <w:rFonts w:ascii="ＭＳ 明朝" w:eastAsia="ＭＳ 明朝" w:hAnsi="ＭＳ 明朝" w:cs="Times New Roman"/>
              </w:rPr>
              <w:t>償還された場合。</w:t>
            </w:r>
          </w:p>
          <w:p w14:paraId="734BA979" w14:textId="77777777" w:rsidR="00DC1CD9" w:rsidRPr="008340F8" w:rsidRDefault="00DC1CD9" w:rsidP="003E4C6F">
            <w:pPr>
              <w:ind w:leftChars="71" w:left="386" w:hangingChars="113" w:hanging="237"/>
              <w:rPr>
                <w:rFonts w:ascii="ＭＳ 明朝" w:eastAsia="ＭＳ 明朝" w:hAnsi="ＭＳ 明朝" w:cs="Times New Roman"/>
              </w:rPr>
            </w:pPr>
            <w:r w:rsidRPr="008340F8">
              <w:rPr>
                <w:rFonts w:ascii="ＭＳ 明朝" w:eastAsia="ＭＳ 明朝" w:hAnsi="ＭＳ 明朝" w:cs="Times New Roman"/>
              </w:rPr>
              <w:t>②　当該選定銘柄の買付口座数が当組合所定の口座数以下となった場合。</w:t>
            </w:r>
          </w:p>
          <w:p w14:paraId="38B17B2D" w14:textId="77777777" w:rsidR="00DC1CD9" w:rsidRPr="008340F8" w:rsidRDefault="00DC1CD9" w:rsidP="003E4C6F">
            <w:pPr>
              <w:ind w:firstLineChars="71" w:firstLine="149"/>
              <w:rPr>
                <w:rFonts w:ascii="ＭＳ 明朝" w:eastAsia="ＭＳ 明朝" w:hAnsi="ＭＳ 明朝" w:cs="Times New Roman"/>
              </w:rPr>
            </w:pPr>
            <w:r w:rsidRPr="008340F8">
              <w:rPr>
                <w:rFonts w:ascii="ＭＳ 明朝" w:eastAsia="ＭＳ 明朝" w:hAnsi="ＭＳ 明朝" w:cs="Times New Roman"/>
              </w:rPr>
              <w:t>③　その他当組合が必要と認める場合。</w:t>
            </w:r>
          </w:p>
          <w:p w14:paraId="0BCF2D44" w14:textId="77777777" w:rsidR="00DC1CD9" w:rsidRPr="0054706B" w:rsidRDefault="00DC1CD9" w:rsidP="003E4C6F">
            <w:pPr>
              <w:rPr>
                <w:rFonts w:ascii="ＭＳ ゴシック" w:eastAsia="ＭＳ ゴシック" w:hAnsi="ＭＳ ゴシック" w:cs="Times New Roman"/>
              </w:rPr>
            </w:pPr>
            <w:r>
              <w:rPr>
                <w:rFonts w:ascii="ＭＳ ゴシック" w:eastAsia="ＭＳ ゴシック" w:hAnsi="ＭＳ ゴシック" w:cs="Times New Roman" w:hint="eastAsia"/>
              </w:rPr>
              <w:t>第10条、第11条</w:t>
            </w:r>
            <w:r w:rsidRPr="00A65FFB">
              <w:rPr>
                <w:rFonts w:ascii="ＭＳ 明朝" w:eastAsia="ＭＳ 明朝" w:hAnsi="ＭＳ 明朝" w:cs="Times New Roman" w:hint="eastAsia"/>
              </w:rPr>
              <w:t xml:space="preserve">　（</w:t>
            </w:r>
            <w:r>
              <w:rPr>
                <w:rFonts w:ascii="ＭＳ 明朝" w:eastAsia="ＭＳ 明朝" w:hAnsi="ＭＳ 明朝" w:cs="Times New Roman" w:hint="eastAsia"/>
              </w:rPr>
              <w:t>同左</w:t>
            </w:r>
            <w:r w:rsidRPr="00A65FFB">
              <w:rPr>
                <w:rFonts w:ascii="ＭＳ 明朝" w:eastAsia="ＭＳ 明朝" w:hAnsi="ＭＳ 明朝" w:cs="Times New Roman" w:hint="eastAsia"/>
              </w:rPr>
              <w:t>）</w:t>
            </w:r>
          </w:p>
          <w:p w14:paraId="26083ADC" w14:textId="77777777" w:rsidR="00DC1CD9" w:rsidRPr="007D5BB1" w:rsidRDefault="00DC1CD9" w:rsidP="003E4C6F">
            <w:pPr>
              <w:rPr>
                <w:rFonts w:ascii="ＭＳ ゴシック" w:eastAsia="ＭＳ ゴシック" w:hAnsi="ＭＳ ゴシック" w:cs="Times New Roman"/>
              </w:rPr>
            </w:pPr>
            <w:r w:rsidRPr="007D5BB1">
              <w:rPr>
                <w:rFonts w:ascii="ＭＳ ゴシック" w:eastAsia="ＭＳ ゴシック" w:hAnsi="ＭＳ ゴシック" w:cs="Times New Roman"/>
              </w:rPr>
              <w:t>第12条（「ＪＡの投信つみたてサービス」の解約）</w:t>
            </w:r>
          </w:p>
          <w:p w14:paraId="24C6C365" w14:textId="77777777" w:rsidR="00DC1CD9" w:rsidRPr="007D5BB1" w:rsidRDefault="00DC1CD9" w:rsidP="003E4C6F">
            <w:pPr>
              <w:ind w:leftChars="49" w:left="103" w:firstLineChars="93" w:firstLine="195"/>
              <w:rPr>
                <w:rFonts w:ascii="ＭＳ 明朝" w:eastAsia="ＭＳ 明朝" w:hAnsi="ＭＳ 明朝" w:cs="Times New Roman"/>
              </w:rPr>
            </w:pPr>
            <w:r w:rsidRPr="007D5BB1">
              <w:rPr>
                <w:rFonts w:ascii="ＭＳ 明朝" w:eastAsia="ＭＳ 明朝" w:hAnsi="ＭＳ 明朝" w:cs="Times New Roman"/>
              </w:rPr>
              <w:t>本サービスは、</w:t>
            </w:r>
            <w:r w:rsidRPr="007D5BB1">
              <w:rPr>
                <w:rFonts w:ascii="ＭＳ 明朝" w:eastAsia="ＭＳ 明朝" w:hAnsi="ＭＳ 明朝" w:cs="Times New Roman"/>
                <w:szCs w:val="24"/>
              </w:rPr>
              <w:t>投資信託総合取引規定第11条第1項</w:t>
            </w:r>
            <w:r w:rsidRPr="00782BAD">
              <w:rPr>
                <w:rFonts w:ascii="ＭＳ 明朝" w:eastAsia="ＭＳ 明朝" w:hAnsi="ＭＳ 明朝" w:cs="Times New Roman"/>
                <w:color w:val="FF0000"/>
                <w:szCs w:val="24"/>
                <w:u w:val="thick"/>
              </w:rPr>
              <w:t>または</w:t>
            </w:r>
            <w:r w:rsidRPr="007D5BB1">
              <w:rPr>
                <w:rFonts w:ascii="ＭＳ 明朝" w:eastAsia="ＭＳ 明朝" w:hAnsi="ＭＳ 明朝" w:cs="Times New Roman"/>
                <w:szCs w:val="24"/>
              </w:rPr>
              <w:t>第2項のいずれかに該当したとき、</w:t>
            </w:r>
            <w:r w:rsidRPr="00782BAD">
              <w:rPr>
                <w:rFonts w:ascii="ＭＳ 明朝" w:eastAsia="ＭＳ 明朝" w:hAnsi="ＭＳ 明朝" w:cs="Times New Roman"/>
                <w:color w:val="FF0000"/>
                <w:szCs w:val="24"/>
                <w:u w:val="thick"/>
              </w:rPr>
              <w:t>もしくは</w:t>
            </w:r>
            <w:r w:rsidRPr="007D5BB1">
              <w:rPr>
                <w:rFonts w:ascii="ＭＳ 明朝" w:eastAsia="ＭＳ 明朝" w:hAnsi="ＭＳ 明朝" w:cs="Times New Roman"/>
              </w:rPr>
              <w:t>次の各号のいずれかに該当したときに解約されるものとします。</w:t>
            </w:r>
          </w:p>
          <w:p w14:paraId="7842B961" w14:textId="77777777" w:rsidR="00DC1CD9" w:rsidRPr="007D5BB1" w:rsidRDefault="00DC1CD9" w:rsidP="003E4C6F">
            <w:pPr>
              <w:ind w:leftChars="71" w:left="243" w:hangingChars="45" w:hanging="94"/>
              <w:rPr>
                <w:rFonts w:ascii="ＭＳ 明朝" w:eastAsia="ＭＳ 明朝" w:hAnsi="ＭＳ 明朝" w:cs="Times New Roman"/>
              </w:rPr>
            </w:pPr>
            <w:r w:rsidRPr="007D5BB1">
              <w:rPr>
                <w:rFonts w:ascii="ＭＳ 明朝" w:eastAsia="ＭＳ 明朝" w:hAnsi="ＭＳ 明朝" w:cs="Times New Roman"/>
              </w:rPr>
              <w:t>①　お客様が当組合所定の手続きにより、本サービスの解約を申し出た場合。</w:t>
            </w:r>
          </w:p>
          <w:p w14:paraId="32CEA737" w14:textId="77777777" w:rsidR="00DC1CD9" w:rsidRPr="007D5BB1" w:rsidRDefault="00DC1CD9" w:rsidP="003E4C6F">
            <w:pPr>
              <w:ind w:leftChars="71" w:left="243" w:hangingChars="45" w:hanging="94"/>
              <w:rPr>
                <w:rFonts w:ascii="ＭＳ 明朝" w:eastAsia="ＭＳ 明朝" w:hAnsi="ＭＳ 明朝" w:cs="Times New Roman"/>
              </w:rPr>
            </w:pPr>
            <w:r w:rsidRPr="007D5BB1">
              <w:rPr>
                <w:rFonts w:ascii="ＭＳ 明朝" w:eastAsia="ＭＳ 明朝" w:hAnsi="ＭＳ 明朝" w:cs="Times New Roman"/>
              </w:rPr>
              <w:lastRenderedPageBreak/>
              <w:t>②　お客様が本サービスを1か年以上利用しない場合。</w:t>
            </w:r>
          </w:p>
          <w:p w14:paraId="3CF1AEE4" w14:textId="77777777" w:rsidR="00DC1CD9" w:rsidRPr="007D5BB1" w:rsidRDefault="00DC1CD9" w:rsidP="003E4C6F">
            <w:pPr>
              <w:ind w:leftChars="71" w:left="243" w:hangingChars="45" w:hanging="94"/>
              <w:rPr>
                <w:rFonts w:ascii="ＭＳ 明朝" w:eastAsia="ＭＳ 明朝" w:hAnsi="ＭＳ 明朝" w:cs="Times New Roman"/>
              </w:rPr>
            </w:pPr>
            <w:r w:rsidRPr="007D5BB1">
              <w:rPr>
                <w:rFonts w:ascii="ＭＳ 明朝" w:eastAsia="ＭＳ 明朝" w:hAnsi="ＭＳ 明朝" w:cs="Times New Roman"/>
              </w:rPr>
              <w:t>③　当組合が本サービスを営むことができなくなった場合。</w:t>
            </w:r>
          </w:p>
          <w:p w14:paraId="1ECF265D" w14:textId="77777777" w:rsidR="00DC1CD9" w:rsidRPr="007D5BB1" w:rsidRDefault="00DC1CD9" w:rsidP="003E4C6F">
            <w:pPr>
              <w:ind w:leftChars="71" w:left="243" w:hangingChars="45" w:hanging="94"/>
              <w:rPr>
                <w:rFonts w:ascii="ＭＳ 明朝" w:eastAsia="ＭＳ 明朝" w:hAnsi="ＭＳ 明朝" w:cs="Times New Roman"/>
              </w:rPr>
            </w:pPr>
            <w:r w:rsidRPr="007D5BB1">
              <w:rPr>
                <w:rFonts w:ascii="ＭＳ 明朝" w:eastAsia="ＭＳ 明朝" w:hAnsi="ＭＳ 明朝" w:cs="Times New Roman"/>
              </w:rPr>
              <w:t>④　当組合が本サービスの解約を申し出た場合。</w:t>
            </w:r>
          </w:p>
          <w:p w14:paraId="0BFF86D8" w14:textId="77777777" w:rsidR="00DC1CD9" w:rsidRPr="007D5BB1" w:rsidRDefault="00DC1CD9" w:rsidP="003E4C6F">
            <w:pPr>
              <w:ind w:left="149" w:hangingChars="71" w:hanging="149"/>
              <w:rPr>
                <w:rFonts w:ascii="ＭＳ 明朝" w:eastAsia="ＭＳ 明朝" w:hAnsi="ＭＳ 明朝" w:cs="Times New Roman"/>
              </w:rPr>
            </w:pPr>
            <w:r w:rsidRPr="007D5BB1">
              <w:rPr>
                <w:rFonts w:ascii="ＭＳ 明朝" w:eastAsia="ＭＳ 明朝" w:hAnsi="ＭＳ 明朝" w:cs="Times New Roman"/>
              </w:rPr>
              <w:t>2　前項に定める場合のほか、お客様が「非課税上場株式等管理、非課税累積投資</w:t>
            </w:r>
            <w:r w:rsidRPr="00C809DF">
              <w:rPr>
                <w:rFonts w:ascii="ＭＳ 明朝" w:eastAsia="ＭＳ 明朝" w:hAnsi="ＭＳ 明朝" w:cs="Times New Roman"/>
                <w:color w:val="FF0000"/>
                <w:u w:val="thick"/>
              </w:rPr>
              <w:t>および</w:t>
            </w:r>
            <w:r w:rsidRPr="007D5BB1">
              <w:rPr>
                <w:rFonts w:ascii="ＭＳ 明朝" w:eastAsia="ＭＳ 明朝" w:hAnsi="ＭＳ 明朝" w:cs="Times New Roman"/>
              </w:rPr>
              <w:t>特定非課税累積投資</w:t>
            </w:r>
            <w:r w:rsidRPr="00C809DF">
              <w:rPr>
                <w:rFonts w:ascii="ＭＳ 明朝" w:eastAsia="ＭＳ 明朝" w:hAnsi="ＭＳ 明朝" w:cs="Times New Roman" w:hint="eastAsia"/>
                <w:color w:val="FF0000"/>
                <w:u w:val="thick"/>
              </w:rPr>
              <w:t>（追加）</w:t>
            </w:r>
            <w:r w:rsidRPr="007D5BB1">
              <w:rPr>
                <w:rFonts w:ascii="ＭＳ 明朝" w:eastAsia="ＭＳ 明朝" w:hAnsi="ＭＳ 明朝" w:cs="Times New Roman"/>
              </w:rPr>
              <w:t>に関する約款」（以下、本条において「当該約款」といいます。）の規定に基づく本サービスのご利用について、次の各号のいずれかに該当することとなる場合には、各号に定める日をもって本サービスを解約する旨をお申出いただきます。</w:t>
            </w:r>
          </w:p>
          <w:p w14:paraId="64E4C3C4" w14:textId="77777777" w:rsidR="00DC1CD9" w:rsidRDefault="00DC1CD9" w:rsidP="003E4C6F">
            <w:pPr>
              <w:ind w:leftChars="71" w:left="149" w:firstLineChars="71" w:firstLine="149"/>
              <w:rPr>
                <w:rFonts w:ascii="ＭＳ 明朝" w:eastAsia="ＭＳ 明朝" w:hAnsi="ＭＳ 明朝" w:cs="Times New Roman"/>
              </w:rPr>
            </w:pPr>
            <w:r w:rsidRPr="007D5BB1">
              <w:rPr>
                <w:rFonts w:ascii="ＭＳ 明朝" w:eastAsia="ＭＳ 明朝" w:hAnsi="ＭＳ 明朝" w:cs="Times New Roman"/>
              </w:rPr>
              <w:t>なお、お客様が当該解約のお申出をされない場合、本サービスは継続し、当該指定銘柄は特定口座（特定口座を開設済みのお客様の場合）または一般口座での買付けとなることがありますが、その場合、当組合は、当組合の裁量により任意の時期にお客様から本サービスの解約のお申出があったものとして取り扱うことができることとします。</w:t>
            </w:r>
          </w:p>
          <w:p w14:paraId="373711FE" w14:textId="77777777" w:rsidR="00DC1CD9" w:rsidRPr="007D5BB1" w:rsidRDefault="00DC1CD9" w:rsidP="003E4C6F">
            <w:pPr>
              <w:ind w:leftChars="71" w:left="149" w:firstLineChars="71" w:firstLine="149"/>
              <w:rPr>
                <w:rFonts w:ascii="ＭＳ 明朝" w:eastAsia="ＭＳ 明朝" w:hAnsi="ＭＳ 明朝" w:cs="Times New Roman"/>
              </w:rPr>
            </w:pPr>
          </w:p>
          <w:p w14:paraId="56BA044E" w14:textId="77777777" w:rsidR="00DC1CD9" w:rsidRPr="007D5BB1" w:rsidRDefault="00DC1CD9" w:rsidP="003E4C6F">
            <w:pPr>
              <w:ind w:leftChars="72" w:left="451" w:hangingChars="143" w:hanging="300"/>
              <w:rPr>
                <w:rFonts w:ascii="ＭＳ 明朝" w:eastAsia="ＭＳ 明朝" w:hAnsi="ＭＳ 明朝" w:cs="Times New Roman"/>
              </w:rPr>
            </w:pPr>
            <w:r w:rsidRPr="007D5BB1">
              <w:rPr>
                <w:rFonts w:ascii="ＭＳ 明朝" w:eastAsia="ＭＳ 明朝" w:hAnsi="ＭＳ 明朝" w:cs="Times New Roman"/>
              </w:rPr>
              <w:t>①　当該約款</w:t>
            </w:r>
            <w:r w:rsidRPr="00E2443D">
              <w:rPr>
                <w:rFonts w:ascii="ＭＳ 明朝" w:eastAsia="ＭＳ 明朝" w:hAnsi="ＭＳ 明朝" w:cs="Times New Roman"/>
                <w:color w:val="FF0000"/>
                <w:u w:val="thick"/>
              </w:rPr>
              <w:t>第17条</w:t>
            </w:r>
            <w:r w:rsidRPr="007D5BB1">
              <w:rPr>
                <w:rFonts w:ascii="ＭＳ 明朝" w:eastAsia="ＭＳ 明朝" w:hAnsi="ＭＳ 明朝" w:cs="Times New Roman"/>
              </w:rPr>
              <w:t>第1項第1号または第2号の規定に基づき、非課税口座が廃止される場合　非課税口座が廃止される日前の当組合が指定する日</w:t>
            </w:r>
          </w:p>
          <w:p w14:paraId="394405AB" w14:textId="77777777" w:rsidR="00DC1CD9" w:rsidRPr="007D5BB1" w:rsidRDefault="00DC1CD9" w:rsidP="003E4C6F">
            <w:pPr>
              <w:ind w:leftChars="72" w:left="451" w:hangingChars="143" w:hanging="300"/>
              <w:rPr>
                <w:rFonts w:ascii="ＭＳ 明朝" w:eastAsia="ＭＳ 明朝" w:hAnsi="ＭＳ 明朝" w:cs="Times New Roman"/>
              </w:rPr>
            </w:pPr>
            <w:r w:rsidRPr="007D5BB1">
              <w:rPr>
                <w:rFonts w:ascii="ＭＳ 明朝" w:eastAsia="ＭＳ 明朝" w:hAnsi="ＭＳ 明朝" w:cs="Times New Roman"/>
              </w:rPr>
              <w:t>②　当該約款</w:t>
            </w:r>
            <w:r w:rsidRPr="008544AB">
              <w:rPr>
                <w:rFonts w:ascii="ＭＳ 明朝" w:eastAsia="ＭＳ 明朝" w:hAnsi="ＭＳ 明朝" w:cs="Times New Roman"/>
                <w:color w:val="FF0000"/>
                <w:u w:val="thick"/>
              </w:rPr>
              <w:t>第17条</w:t>
            </w:r>
            <w:r w:rsidRPr="007D5BB1">
              <w:rPr>
                <w:rFonts w:ascii="ＭＳ 明朝" w:eastAsia="ＭＳ 明朝" w:hAnsi="ＭＳ 明朝" w:cs="Times New Roman"/>
              </w:rPr>
              <w:t>（第1項および第2項を除きます。）の規定に基づき、非課税口座が廃止される場合　非課税口座が廃止される日</w:t>
            </w:r>
          </w:p>
          <w:p w14:paraId="019A4917" w14:textId="77777777" w:rsidR="00DC1CD9" w:rsidRPr="007D5BB1" w:rsidRDefault="00DC1CD9" w:rsidP="003E4C6F">
            <w:pPr>
              <w:ind w:leftChars="72" w:left="451" w:hangingChars="143" w:hanging="300"/>
              <w:rPr>
                <w:rFonts w:ascii="ＭＳ 明朝" w:eastAsia="ＭＳ 明朝" w:hAnsi="ＭＳ 明朝" w:cs="Times New Roman"/>
              </w:rPr>
            </w:pPr>
            <w:r w:rsidRPr="007D5BB1">
              <w:rPr>
                <w:rFonts w:ascii="ＭＳ 明朝" w:eastAsia="ＭＳ 明朝" w:hAnsi="ＭＳ 明朝" w:cs="Times New Roman"/>
              </w:rPr>
              <w:t>③　お客様が当該約款第5条の規定により特定累積投資勘定を廃止する場合　特定累積投資勘定が廃止される日前の当組合が指定する日</w:t>
            </w:r>
          </w:p>
          <w:p w14:paraId="16F2B446" w14:textId="77777777" w:rsidR="00DC1CD9" w:rsidRDefault="00DC1CD9" w:rsidP="003E4C6F">
            <w:pPr>
              <w:rPr>
                <w:rFonts w:ascii="ＭＳ ゴシック" w:eastAsia="ＭＳ ゴシック" w:hAnsi="ＭＳ ゴシック" w:cs="Times New Roman"/>
              </w:rPr>
            </w:pPr>
            <w:r w:rsidRPr="00EC612C">
              <w:rPr>
                <w:rFonts w:ascii="ＭＳ ゴシック" w:eastAsia="ＭＳ ゴシック" w:hAnsi="ＭＳ ゴシック" w:cs="Times New Roman"/>
              </w:rPr>
              <w:t>第13条（その他）</w:t>
            </w:r>
          </w:p>
          <w:p w14:paraId="77FAAEC1" w14:textId="77777777" w:rsidR="00DC1CD9" w:rsidRPr="00EC612C" w:rsidRDefault="00DC1CD9" w:rsidP="003E4C6F">
            <w:pPr>
              <w:rPr>
                <w:rFonts w:ascii="ＭＳ 明朝" w:eastAsia="ＭＳ 明朝" w:hAnsi="ＭＳ 明朝" w:cs="Times New Roman"/>
              </w:rPr>
            </w:pPr>
            <w:r w:rsidRPr="00293DDA">
              <w:rPr>
                <w:rFonts w:ascii="ＭＳ 明朝" w:eastAsia="ＭＳ 明朝" w:hAnsi="ＭＳ 明朝" w:cs="Times New Roman" w:hint="eastAsia"/>
              </w:rPr>
              <w:t xml:space="preserve">　（同左）</w:t>
            </w:r>
          </w:p>
          <w:p w14:paraId="670F18D6" w14:textId="77777777" w:rsidR="00DC1CD9" w:rsidRPr="00EC612C" w:rsidRDefault="00DC1CD9" w:rsidP="003E4C6F">
            <w:pPr>
              <w:ind w:left="149" w:hangingChars="71" w:hanging="149"/>
              <w:rPr>
                <w:rFonts w:ascii="ＭＳ 明朝" w:eastAsia="ＭＳ 明朝" w:hAnsi="ＭＳ 明朝" w:cs="Times New Roman"/>
              </w:rPr>
            </w:pPr>
            <w:r w:rsidRPr="00EC612C">
              <w:rPr>
                <w:rFonts w:ascii="ＭＳ 明朝" w:eastAsia="ＭＳ 明朝" w:hAnsi="ＭＳ 明朝" w:cs="Times New Roman"/>
              </w:rPr>
              <w:t>2　この規定に別段の定めのないときは、「投資信託総合取引規定」および同規定第2条各号に定める約款・規定（当組合の「非課税上場株式等管理、非課税累積投資</w:t>
            </w:r>
            <w:r w:rsidRPr="0067380C">
              <w:rPr>
                <w:rFonts w:ascii="ＭＳ 明朝" w:eastAsia="ＭＳ 明朝" w:hAnsi="ＭＳ 明朝" w:cs="Times New Roman"/>
                <w:color w:val="FF0000"/>
                <w:u w:val="thick"/>
              </w:rPr>
              <w:t>および</w:t>
            </w:r>
            <w:r w:rsidRPr="00EC612C">
              <w:rPr>
                <w:rFonts w:ascii="ＭＳ 明朝" w:eastAsia="ＭＳ 明朝" w:hAnsi="ＭＳ 明朝" w:cs="Times New Roman"/>
              </w:rPr>
              <w:t>特定非課税累積投資</w:t>
            </w:r>
            <w:r w:rsidRPr="0067380C">
              <w:rPr>
                <w:rFonts w:ascii="ＭＳ 明朝" w:eastAsia="ＭＳ 明朝" w:hAnsi="ＭＳ 明朝" w:cs="Times New Roman" w:hint="eastAsia"/>
                <w:color w:val="FF0000"/>
                <w:u w:val="thick"/>
              </w:rPr>
              <w:t>（追加）</w:t>
            </w:r>
            <w:r w:rsidRPr="00EC612C">
              <w:rPr>
                <w:rFonts w:ascii="ＭＳ 明朝" w:eastAsia="ＭＳ 明朝" w:hAnsi="ＭＳ 明朝" w:cs="Times New Roman"/>
              </w:rPr>
              <w:t>に関する約款」（以下、本条において「当該約款」といいます。）に基づき、お客様がつみたて投資枠での取得のお申込みをすることができる投資信託の銘柄については、当該約款を含みます。）または指定銘柄の目論見書によるものとします。</w:t>
            </w:r>
          </w:p>
          <w:p w14:paraId="4938AF92" w14:textId="77777777" w:rsidR="00DC1CD9" w:rsidRPr="005D65E2" w:rsidRDefault="00DC1CD9" w:rsidP="003E4C6F">
            <w:pPr>
              <w:ind w:leftChars="71" w:left="149" w:firstLineChars="71" w:firstLine="149"/>
              <w:rPr>
                <w:rFonts w:ascii="ＭＳ 明朝" w:eastAsia="ＭＳ 明朝" w:hAnsi="ＭＳ 明朝"/>
                <w:u w:val="thick"/>
              </w:rPr>
            </w:pPr>
            <w:r w:rsidRPr="00EC612C">
              <w:rPr>
                <w:rFonts w:ascii="ＭＳ 明朝" w:eastAsia="ＭＳ 明朝" w:hAnsi="ＭＳ 明朝" w:cs="Times New Roman"/>
              </w:rPr>
              <w:t>なお、当組合の当該約款に基づき、お客様がつみたて投資枠での取得のお申込みをすることができる投資信託の銘柄については、当該約款のほか本規定にも従います。ただし、当該約款</w:t>
            </w:r>
            <w:r w:rsidRPr="00EC612C">
              <w:rPr>
                <w:rFonts w:ascii="ＭＳ 明朝" w:eastAsia="ＭＳ 明朝" w:hAnsi="ＭＳ 明朝" w:cs="Times New Roman"/>
              </w:rPr>
              <w:lastRenderedPageBreak/>
              <w:t>に基づき、お客様がつみたて投資枠のみでの取得のお申込みをすることができる投資信託の銘柄として、当組合ホームページ等に掲載した投資信託については、つみたて投資枠以外の累積投資取引による取得のお申込みや、累積投資取引によらない取得のお申込みをすることはできません。</w:t>
            </w:r>
          </w:p>
        </w:tc>
      </w:tr>
    </w:tbl>
    <w:p w14:paraId="0D419B11" w14:textId="77777777" w:rsidR="00DC1CD9" w:rsidRPr="00DC1CD9" w:rsidRDefault="00DC1CD9" w:rsidP="00DC1CD9">
      <w:pPr>
        <w:rPr>
          <w:rFonts w:ascii="ＭＳ 明朝" w:eastAsia="ＭＳ 明朝" w:hAnsi="ＭＳ 明朝" w:cs="CIDFont+F1"/>
          <w:kern w:val="0"/>
          <w:szCs w:val="21"/>
        </w:rPr>
      </w:pPr>
    </w:p>
    <w:p w14:paraId="7D1E51CE" w14:textId="77777777" w:rsidR="00DC1CD9" w:rsidRPr="002146CA" w:rsidRDefault="00DC1CD9" w:rsidP="00DC1CD9">
      <w:pPr>
        <w:rPr>
          <w:rFonts w:ascii="ＭＳ ゴシック" w:eastAsia="ＭＳ ゴシック" w:hAnsi="ＭＳ ゴシック"/>
        </w:rPr>
      </w:pPr>
      <w:r>
        <w:rPr>
          <w:rFonts w:ascii="ＭＳ ゴシック" w:eastAsia="ＭＳ ゴシック" w:hAnsi="ＭＳ ゴシック" w:hint="eastAsia"/>
          <w:szCs w:val="21"/>
        </w:rPr>
        <w:t>ＪＡバンク投信ネットサービス利用規定</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326558AA" w14:textId="77777777" w:rsidTr="003E4C6F">
        <w:trPr>
          <w:trHeight w:val="366"/>
          <w:tblHeader/>
        </w:trPr>
        <w:tc>
          <w:tcPr>
            <w:tcW w:w="4851" w:type="dxa"/>
            <w:shd w:val="clear" w:color="auto" w:fill="FFD966" w:themeFill="accent4" w:themeFillTint="99"/>
          </w:tcPr>
          <w:p w14:paraId="0F355854"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0C8A582C"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14:paraId="3985B155" w14:textId="77777777" w:rsidTr="003E4C6F">
        <w:trPr>
          <w:trHeight w:val="1019"/>
        </w:trPr>
        <w:tc>
          <w:tcPr>
            <w:tcW w:w="4851" w:type="dxa"/>
          </w:tcPr>
          <w:p w14:paraId="750752F0" w14:textId="77777777" w:rsidR="00DC1CD9" w:rsidRDefault="00DC1CD9" w:rsidP="003E4C6F">
            <w:pPr>
              <w:rPr>
                <w:rFonts w:ascii="ＭＳ 明朝" w:eastAsia="ＭＳ 明朝" w:hAnsi="ＭＳ 明朝" w:cs="Times New Roman"/>
              </w:rPr>
            </w:pPr>
            <w:r w:rsidRPr="00100B7A">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1</w:t>
            </w:r>
            <w:r w:rsidRPr="00100B7A">
              <w:rPr>
                <w:rFonts w:ascii="ＭＳ ゴシック" w:eastAsia="ＭＳ ゴシック" w:hAnsi="ＭＳ ゴシック" w:cs="Times New Roman"/>
              </w:rPr>
              <w:t>条</w:t>
            </w:r>
            <w:r>
              <w:rPr>
                <w:rFonts w:ascii="ＭＳ ゴシック" w:eastAsia="ＭＳ ゴシック" w:hAnsi="ＭＳ ゴシック" w:cs="Times New Roman" w:hint="eastAsia"/>
              </w:rPr>
              <w:t>、</w:t>
            </w:r>
            <w:r w:rsidRPr="00FA755B">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2</w:t>
            </w:r>
            <w:r w:rsidRPr="00FA755B">
              <w:rPr>
                <w:rFonts w:ascii="ＭＳ ゴシック" w:eastAsia="ＭＳ ゴシック" w:hAnsi="ＭＳ ゴシック" w:cs="Times New Roman" w:hint="eastAsia"/>
              </w:rPr>
              <w:t>条</w:t>
            </w:r>
            <w:r>
              <w:rPr>
                <w:rFonts w:ascii="ＭＳ ゴシック" w:eastAsia="ＭＳ ゴシック" w:hAnsi="ＭＳ ゴシック" w:cs="Times New Roman" w:hint="eastAsia"/>
              </w:rPr>
              <w:t xml:space="preserve">　</w:t>
            </w:r>
            <w:r w:rsidRPr="00FA755B">
              <w:rPr>
                <w:rFonts w:ascii="ＭＳ 明朝" w:eastAsia="ＭＳ 明朝" w:hAnsi="ＭＳ 明朝" w:cs="Times New Roman"/>
              </w:rPr>
              <w:t>（</w:t>
            </w:r>
            <w:r w:rsidRPr="00FA755B">
              <w:rPr>
                <w:rFonts w:ascii="ＭＳ 明朝" w:eastAsia="ＭＳ 明朝" w:hAnsi="ＭＳ 明朝" w:cs="Times New Roman" w:hint="eastAsia"/>
              </w:rPr>
              <w:t>省略</w:t>
            </w:r>
            <w:r w:rsidRPr="00FA755B">
              <w:rPr>
                <w:rFonts w:ascii="ＭＳ 明朝" w:eastAsia="ＭＳ 明朝" w:hAnsi="ＭＳ 明朝" w:cs="Times New Roman"/>
              </w:rPr>
              <w:t>）</w:t>
            </w:r>
          </w:p>
          <w:p w14:paraId="3505B195" w14:textId="77777777" w:rsidR="00DC1CD9" w:rsidRPr="003C7537" w:rsidRDefault="00DC1CD9" w:rsidP="003E4C6F">
            <w:pPr>
              <w:rPr>
                <w:rFonts w:ascii="ＭＳ ゴシック" w:eastAsia="ＭＳ ゴシック" w:hAnsi="ＭＳ ゴシック" w:cs="Times New Roman"/>
                <w:kern w:val="0"/>
                <w:szCs w:val="21"/>
              </w:rPr>
            </w:pPr>
            <w:r w:rsidRPr="003C7537">
              <w:rPr>
                <w:rFonts w:ascii="ＭＳ ゴシック" w:eastAsia="ＭＳ ゴシック" w:hAnsi="ＭＳ ゴシック" w:cs="Times New Roman"/>
                <w:kern w:val="0"/>
                <w:szCs w:val="21"/>
              </w:rPr>
              <w:t>第3条（法令等の遵守）</w:t>
            </w:r>
          </w:p>
          <w:p w14:paraId="367A664A" w14:textId="77777777" w:rsidR="00DC1CD9" w:rsidRPr="003C7537" w:rsidRDefault="00DC1CD9" w:rsidP="003E4C6F">
            <w:pPr>
              <w:ind w:leftChars="71" w:left="149" w:firstLineChars="71" w:firstLine="149"/>
              <w:rPr>
                <w:rFonts w:ascii="ＭＳ 明朝" w:eastAsia="ＭＳ 明朝" w:hAnsi="ＭＳ 明朝" w:cs="Times New Roman"/>
                <w:kern w:val="0"/>
                <w:szCs w:val="21"/>
              </w:rPr>
            </w:pPr>
            <w:r w:rsidRPr="003C7537">
              <w:rPr>
                <w:rFonts w:ascii="ＭＳ 明朝" w:eastAsia="ＭＳ 明朝" w:hAnsi="ＭＳ 明朝" w:cs="Times New Roman"/>
                <w:kern w:val="0"/>
                <w:szCs w:val="21"/>
              </w:rPr>
              <w:t>お客様は、本サービスのご利用に当たり、本規定のほか日本国内の諸法令</w:t>
            </w:r>
            <w:r w:rsidRPr="008D6CB6">
              <w:rPr>
                <w:rFonts w:ascii="ＭＳ 明朝" w:eastAsia="ＭＳ 明朝" w:hAnsi="ＭＳ 明朝" w:cs="Times New Roman"/>
                <w:color w:val="FF0000"/>
                <w:kern w:val="0"/>
                <w:szCs w:val="21"/>
                <w:u w:val="thick"/>
              </w:rPr>
              <w:t>および</w:t>
            </w:r>
            <w:r w:rsidRPr="003C7537">
              <w:rPr>
                <w:rFonts w:ascii="ＭＳ 明朝" w:eastAsia="ＭＳ 明朝" w:hAnsi="ＭＳ 明朝" w:cs="Times New Roman"/>
                <w:kern w:val="0"/>
                <w:szCs w:val="21"/>
              </w:rPr>
              <w:t>金融商品取引所、投資信託の取引等の規制を行う団体等の諸規則等（以下、「法令等」と総称します。）を遵守するものとします。</w:t>
            </w:r>
          </w:p>
          <w:p w14:paraId="10B2F176" w14:textId="77777777" w:rsidR="00DC1CD9" w:rsidRPr="00715DD7" w:rsidRDefault="00DC1CD9" w:rsidP="003E4C6F">
            <w:pPr>
              <w:rPr>
                <w:rFonts w:ascii="ＭＳ ゴシック" w:eastAsia="ＭＳ ゴシック" w:hAnsi="ＭＳ ゴシック" w:cs="Times New Roman"/>
                <w:kern w:val="0"/>
                <w:szCs w:val="21"/>
              </w:rPr>
            </w:pPr>
            <w:r w:rsidRPr="00715DD7">
              <w:rPr>
                <w:rFonts w:ascii="ＭＳ ゴシック" w:eastAsia="ＭＳ ゴシック" w:hAnsi="ＭＳ ゴシック" w:cs="Times New Roman"/>
                <w:kern w:val="0"/>
                <w:szCs w:val="21"/>
              </w:rPr>
              <w:t>第4条（本サービスの利用の申込み）</w:t>
            </w:r>
          </w:p>
          <w:p w14:paraId="3BE607C5" w14:textId="77777777" w:rsidR="00DC1CD9" w:rsidRPr="00715DD7" w:rsidRDefault="00DC1CD9" w:rsidP="003E4C6F">
            <w:pPr>
              <w:ind w:leftChars="71" w:left="149" w:firstLineChars="71" w:firstLine="149"/>
              <w:rPr>
                <w:rFonts w:ascii="ＭＳ 明朝" w:eastAsia="ＭＳ 明朝" w:hAnsi="ＭＳ 明朝" w:cs="Times New Roman"/>
                <w:kern w:val="0"/>
                <w:szCs w:val="21"/>
              </w:rPr>
            </w:pPr>
            <w:r w:rsidRPr="00715DD7">
              <w:rPr>
                <w:rFonts w:ascii="ＭＳ 明朝" w:eastAsia="ＭＳ 明朝" w:hAnsi="ＭＳ 明朝" w:cs="Times New Roman"/>
                <w:kern w:val="0"/>
                <w:szCs w:val="21"/>
              </w:rPr>
              <w:t>お客様は、次のすべてを満たしている場合、当組合が定める方法により本サービスをお申込みいただくことができます。</w:t>
            </w:r>
          </w:p>
          <w:p w14:paraId="02C4EA7C" w14:textId="77777777" w:rsidR="00DC1CD9" w:rsidRPr="00715DD7" w:rsidRDefault="00DC1CD9" w:rsidP="003E4C6F">
            <w:pPr>
              <w:ind w:left="198"/>
              <w:rPr>
                <w:rFonts w:ascii="ＭＳ 明朝" w:eastAsia="ＭＳ 明朝" w:hAnsi="ＭＳ 明朝" w:cs="Times New Roman"/>
                <w:kern w:val="0"/>
                <w:szCs w:val="21"/>
              </w:rPr>
            </w:pPr>
            <w:r w:rsidRPr="00715DD7">
              <w:rPr>
                <w:rFonts w:ascii="ＭＳ 明朝" w:eastAsia="ＭＳ 明朝" w:hAnsi="ＭＳ 明朝" w:cs="Times New Roman"/>
                <w:kern w:val="0"/>
                <w:szCs w:val="21"/>
              </w:rPr>
              <w:t>①　日本国内に居住する個人であること。</w:t>
            </w:r>
          </w:p>
          <w:p w14:paraId="57644953" w14:textId="77777777" w:rsidR="00DC1CD9" w:rsidRPr="00715DD7" w:rsidRDefault="00DC1CD9" w:rsidP="003E4C6F">
            <w:pPr>
              <w:ind w:leftChars="113" w:left="415" w:hangingChars="85" w:hanging="178"/>
              <w:rPr>
                <w:rFonts w:ascii="ＭＳ 明朝" w:eastAsia="ＭＳ 明朝" w:hAnsi="ＭＳ 明朝" w:cs="Times New Roman"/>
                <w:kern w:val="0"/>
                <w:szCs w:val="21"/>
              </w:rPr>
            </w:pPr>
            <w:r w:rsidRPr="00715DD7">
              <w:rPr>
                <w:rFonts w:ascii="ＭＳ 明朝" w:eastAsia="ＭＳ 明朝" w:hAnsi="ＭＳ 明朝" w:cs="Times New Roman"/>
                <w:kern w:val="0"/>
                <w:szCs w:val="21"/>
              </w:rPr>
              <w:t>② 満18歳</w:t>
            </w:r>
            <w:r w:rsidRPr="00094409">
              <w:rPr>
                <w:rFonts w:ascii="ＭＳ 明朝" w:eastAsia="ＭＳ 明朝" w:hAnsi="ＭＳ 明朝" w:cs="Times New Roman"/>
                <w:color w:val="FF0000"/>
                <w:kern w:val="0"/>
                <w:szCs w:val="21"/>
                <w:u w:val="thick"/>
              </w:rPr>
              <w:t>未満および</w:t>
            </w:r>
            <w:r w:rsidRPr="00715DD7">
              <w:rPr>
                <w:rFonts w:ascii="ＭＳ 明朝" w:eastAsia="ＭＳ 明朝" w:hAnsi="ＭＳ 明朝" w:cs="Times New Roman"/>
                <w:kern w:val="0"/>
                <w:szCs w:val="21"/>
              </w:rPr>
              <w:t>満75歳以上のお客様は、第2条第1号に定める投資信託口座の開設</w:t>
            </w:r>
            <w:r w:rsidRPr="00E74C97">
              <w:rPr>
                <w:rFonts w:ascii="ＭＳ 明朝" w:eastAsia="ＭＳ 明朝" w:hAnsi="ＭＳ 明朝" w:cs="Times New Roman"/>
                <w:color w:val="FF0000"/>
                <w:kern w:val="0"/>
                <w:szCs w:val="21"/>
                <w:u w:val="thick"/>
              </w:rPr>
              <w:t>および同第2号に定める非課税口座の開設</w:t>
            </w:r>
            <w:r w:rsidRPr="00715DD7">
              <w:rPr>
                <w:rFonts w:ascii="ＭＳ 明朝" w:eastAsia="ＭＳ 明朝" w:hAnsi="ＭＳ 明朝" w:cs="Times New Roman"/>
                <w:kern w:val="0"/>
                <w:szCs w:val="21"/>
              </w:rPr>
              <w:t>はご利用いただけません。</w:t>
            </w:r>
          </w:p>
          <w:p w14:paraId="3D5DCA6C" w14:textId="77777777" w:rsidR="00DC1CD9" w:rsidRPr="00715DD7" w:rsidRDefault="00DC1CD9" w:rsidP="003E4C6F">
            <w:pPr>
              <w:ind w:leftChars="-1" w:left="-2"/>
              <w:rPr>
                <w:rFonts w:ascii="ＭＳ 明朝" w:eastAsia="ＭＳ 明朝" w:hAnsi="ＭＳ 明朝" w:cs="Times New Roman"/>
                <w:kern w:val="0"/>
                <w:szCs w:val="21"/>
              </w:rPr>
            </w:pPr>
            <w:r w:rsidRPr="00715DD7">
              <w:rPr>
                <w:rFonts w:ascii="ＭＳ 明朝" w:eastAsia="ＭＳ 明朝" w:hAnsi="ＭＳ 明朝" w:cs="Times New Roman"/>
                <w:kern w:val="0"/>
                <w:szCs w:val="21"/>
              </w:rPr>
              <w:t xml:space="preserve"> </w:t>
            </w:r>
            <w:r>
              <w:rPr>
                <w:rFonts w:ascii="ＭＳ 明朝" w:eastAsia="ＭＳ 明朝" w:hAnsi="ＭＳ 明朝" w:cs="Times New Roman" w:hint="eastAsia"/>
                <w:kern w:val="0"/>
                <w:szCs w:val="21"/>
              </w:rPr>
              <w:t xml:space="preserve"> </w:t>
            </w:r>
            <w:r w:rsidRPr="00715DD7">
              <w:rPr>
                <w:rFonts w:ascii="ＭＳ 明朝" w:eastAsia="ＭＳ 明朝" w:hAnsi="ＭＳ 明朝" w:cs="Times New Roman"/>
                <w:kern w:val="0"/>
                <w:szCs w:val="21"/>
              </w:rPr>
              <w:t>③</w:t>
            </w:r>
            <w:r>
              <w:rPr>
                <w:rFonts w:ascii="ＭＳ 明朝" w:eastAsia="ＭＳ 明朝" w:hAnsi="ＭＳ 明朝" w:cs="Times New Roman" w:hint="eastAsia"/>
                <w:kern w:val="0"/>
                <w:szCs w:val="21"/>
              </w:rPr>
              <w:t xml:space="preserve">　</w:t>
            </w:r>
            <w:r w:rsidRPr="00715DD7">
              <w:rPr>
                <w:rFonts w:ascii="ＭＳ 明朝" w:eastAsia="ＭＳ 明朝" w:hAnsi="ＭＳ 明朝" w:cs="Times New Roman"/>
                <w:kern w:val="0"/>
                <w:szCs w:val="21"/>
              </w:rPr>
              <w:t>ＪＡサービスＩＤを保有していること。</w:t>
            </w:r>
          </w:p>
          <w:p w14:paraId="522B76D6" w14:textId="77777777" w:rsidR="00DC1CD9" w:rsidRPr="00715DD7" w:rsidRDefault="00DC1CD9" w:rsidP="003E4C6F">
            <w:pPr>
              <w:ind w:leftChars="121" w:left="416" w:hangingChars="77" w:hanging="162"/>
              <w:rPr>
                <w:rFonts w:ascii="ＭＳ 明朝" w:eastAsia="ＭＳ 明朝" w:hAnsi="ＭＳ 明朝" w:cs="Times New Roman"/>
                <w:kern w:val="0"/>
                <w:szCs w:val="21"/>
              </w:rPr>
            </w:pPr>
            <w:r w:rsidRPr="00715DD7">
              <w:rPr>
                <w:rFonts w:ascii="ＭＳ 明朝" w:eastAsia="ＭＳ 明朝" w:hAnsi="ＭＳ 明朝" w:cs="Times New Roman"/>
                <w:kern w:val="0"/>
                <w:szCs w:val="21"/>
              </w:rPr>
              <w:t>④　当組合において普通貯金口座を開設済であること。</w:t>
            </w:r>
          </w:p>
          <w:p w14:paraId="687AD545" w14:textId="77777777" w:rsidR="00DC1CD9" w:rsidRPr="00715DD7" w:rsidRDefault="00DC1CD9" w:rsidP="003E4C6F">
            <w:pPr>
              <w:ind w:leftChars="71" w:left="416" w:hangingChars="127" w:hanging="267"/>
              <w:rPr>
                <w:rFonts w:ascii="ＭＳ 明朝" w:eastAsia="ＭＳ 明朝" w:hAnsi="ＭＳ 明朝" w:cs="Times New Roman"/>
                <w:kern w:val="0"/>
                <w:szCs w:val="21"/>
              </w:rPr>
            </w:pPr>
            <w:r w:rsidRPr="00715DD7">
              <w:rPr>
                <w:rFonts w:ascii="ＭＳ 明朝" w:eastAsia="ＭＳ 明朝" w:hAnsi="ＭＳ 明朝" w:cs="Times New Roman"/>
                <w:kern w:val="0"/>
                <w:szCs w:val="21"/>
              </w:rPr>
              <w:t xml:space="preserve"> ⑤　本サービスの内容を理解し、お客様の責任において本サービスをご利用いただけること。</w:t>
            </w:r>
          </w:p>
          <w:p w14:paraId="4B5496A0" w14:textId="77777777" w:rsidR="00DC1CD9" w:rsidRPr="005F6BBB" w:rsidRDefault="00DC1CD9" w:rsidP="003E4C6F">
            <w:pPr>
              <w:ind w:leftChars="100" w:left="300" w:hangingChars="43" w:hanging="90"/>
              <w:rPr>
                <w:rFonts w:ascii="ＭＳ 明朝" w:eastAsia="ＭＳ 明朝" w:hAnsi="ＭＳ 明朝" w:cs="Times New Roman"/>
                <w:color w:val="FF0000"/>
                <w:kern w:val="0"/>
                <w:szCs w:val="21"/>
                <w:u w:val="thick"/>
              </w:rPr>
            </w:pPr>
            <w:r w:rsidRPr="005F6BBB">
              <w:rPr>
                <w:rFonts w:ascii="ＭＳ 明朝" w:eastAsia="ＭＳ 明朝" w:hAnsi="ＭＳ 明朝" w:cs="Times New Roman"/>
                <w:color w:val="FF0000"/>
                <w:kern w:val="0"/>
                <w:szCs w:val="21"/>
                <w:u w:val="thick"/>
              </w:rPr>
              <w:t xml:space="preserve">⑥　</w:t>
            </w:r>
            <w:r w:rsidRPr="00C53252">
              <w:rPr>
                <w:rFonts w:ascii="ＭＳ 明朝" w:eastAsia="ＭＳ 明朝" w:hAnsi="ＭＳ 明朝" w:cs="Times New Roman"/>
                <w:color w:val="FF0000"/>
                <w:kern w:val="0"/>
                <w:szCs w:val="21"/>
                <w:u w:val="thick"/>
              </w:rPr>
              <w:t>満18歳未満のお客様（未成年者特定累積投資勘定を設定している場合はその年3月31日において18歳となる年を迎えるまでの18歳のお客様を含みます。）は、第2条第3号から第8号に定めるサービスを利用できません。また、未成年者特定累積投資勘定の設定を申込みされたお客様については、その年1月1日において18歳となる年を迎えるまでは、第2条第3号に定める解約ができません。ただし、第6条ただし書きに定める満18歳未満のお客様の法定代理人が、第2条第4号、第7号および第8号に定めるサービスのうち未成年者特定累積投資勘定にかかるものを行う場合を除きます。</w:t>
            </w:r>
          </w:p>
          <w:p w14:paraId="07235ACF" w14:textId="77777777" w:rsidR="00DC1CD9" w:rsidRPr="00871679" w:rsidRDefault="00DC1CD9" w:rsidP="003E4C6F">
            <w:pPr>
              <w:ind w:left="149" w:hangingChars="71" w:hanging="149"/>
              <w:rPr>
                <w:rFonts w:ascii="ＭＳ 明朝" w:eastAsia="ＭＳ 明朝" w:hAnsi="ＭＳ 明朝" w:cs="Times New Roman"/>
              </w:rPr>
            </w:pPr>
            <w:r>
              <w:rPr>
                <w:rFonts w:ascii="ＭＳ 明朝" w:eastAsia="ＭＳ 明朝" w:hAnsi="ＭＳ 明朝" w:cs="Times New Roman" w:hint="eastAsia"/>
              </w:rPr>
              <w:t>第2項　（省略）</w:t>
            </w:r>
          </w:p>
          <w:p w14:paraId="725F7324" w14:textId="77777777" w:rsidR="00DC1CD9" w:rsidRPr="0054706B" w:rsidRDefault="00DC1CD9" w:rsidP="003E4C6F">
            <w:pPr>
              <w:rPr>
                <w:rFonts w:ascii="ＭＳ ゴシック" w:eastAsia="ＭＳ ゴシック" w:hAnsi="ＭＳ ゴシック" w:cs="Times New Roman"/>
              </w:rPr>
            </w:pPr>
            <w:r>
              <w:rPr>
                <w:rFonts w:ascii="ＭＳ ゴシック" w:eastAsia="ＭＳ ゴシック" w:hAnsi="ＭＳ ゴシック" w:cs="Times New Roman" w:hint="eastAsia"/>
              </w:rPr>
              <w:t>第5条</w:t>
            </w:r>
            <w:r w:rsidRPr="00A65FFB">
              <w:rPr>
                <w:rFonts w:ascii="ＭＳ 明朝" w:eastAsia="ＭＳ 明朝" w:hAnsi="ＭＳ 明朝" w:cs="Times New Roman" w:hint="eastAsia"/>
              </w:rPr>
              <w:t xml:space="preserve">　（省略）</w:t>
            </w:r>
          </w:p>
          <w:p w14:paraId="52D111E8" w14:textId="77777777" w:rsidR="00DC1CD9" w:rsidRPr="005A0658" w:rsidRDefault="00DC1CD9" w:rsidP="003E4C6F">
            <w:pPr>
              <w:rPr>
                <w:rFonts w:ascii="ＭＳ ゴシック" w:eastAsia="ＭＳ ゴシック" w:hAnsi="ＭＳ ゴシック" w:cs="Times New Roman"/>
                <w:kern w:val="0"/>
                <w:szCs w:val="21"/>
              </w:rPr>
            </w:pPr>
            <w:r w:rsidRPr="005A0658">
              <w:rPr>
                <w:rFonts w:ascii="ＭＳ ゴシック" w:eastAsia="ＭＳ ゴシック" w:hAnsi="ＭＳ ゴシック" w:cs="Times New Roman"/>
                <w:kern w:val="0"/>
                <w:szCs w:val="21"/>
              </w:rPr>
              <w:lastRenderedPageBreak/>
              <w:t>第6条（第三者による利用の禁止等）</w:t>
            </w:r>
          </w:p>
          <w:p w14:paraId="39A8C56D" w14:textId="77777777" w:rsidR="00DC1CD9" w:rsidRPr="005A0658" w:rsidRDefault="00DC1CD9" w:rsidP="003E4C6F">
            <w:pPr>
              <w:ind w:leftChars="71" w:left="149" w:firstLineChars="71" w:firstLine="149"/>
              <w:rPr>
                <w:rFonts w:ascii="ＭＳ 明朝" w:eastAsia="ＭＳ 明朝" w:hAnsi="ＭＳ 明朝" w:cs="Times New Roman"/>
                <w:kern w:val="0"/>
                <w:szCs w:val="21"/>
              </w:rPr>
            </w:pPr>
            <w:r w:rsidRPr="005A0658">
              <w:rPr>
                <w:rFonts w:ascii="ＭＳ 明朝" w:eastAsia="ＭＳ 明朝" w:hAnsi="ＭＳ 明朝" w:cs="Times New Roman"/>
                <w:kern w:val="0"/>
                <w:szCs w:val="21"/>
              </w:rPr>
              <w:t>お客様は、口座名義人であるお客様以外の者（お客様の配偶者や親族を含みます。以下、「第三者」といいます。）に本サービスを利用させることはできないものとします。</w:t>
            </w:r>
            <w:r w:rsidRPr="002F4A3A">
              <w:rPr>
                <w:rFonts w:ascii="ＭＳ 明朝" w:eastAsia="ＭＳ 明朝" w:hAnsi="ＭＳ 明朝" w:cs="Times New Roman"/>
                <w:color w:val="FF0000"/>
                <w:kern w:val="0"/>
                <w:szCs w:val="21"/>
                <w:u w:val="thick"/>
              </w:rPr>
              <w:t>ただし、満18歳未満のお客様の法定代理人が、当該法定代理人として第2条第4号、第7号および第8号に定めるサービスのうち未成年者特定累積投資勘定にかかるものを行う場合を除きます。</w:t>
            </w:r>
          </w:p>
          <w:p w14:paraId="1AAABFC4" w14:textId="77777777" w:rsidR="00DC1CD9" w:rsidRPr="00B9783D" w:rsidRDefault="00DC1CD9" w:rsidP="003E4C6F">
            <w:pPr>
              <w:ind w:left="149" w:hangingChars="71" w:hanging="149"/>
              <w:rPr>
                <w:rFonts w:ascii="ＭＳ 明朝" w:eastAsia="ＭＳ 明朝" w:hAnsi="ＭＳ 明朝" w:cs="Times New Roman"/>
              </w:rPr>
            </w:pPr>
            <w:r>
              <w:rPr>
                <w:rFonts w:ascii="ＭＳ 明朝" w:eastAsia="ＭＳ 明朝" w:hAnsi="ＭＳ 明朝" w:cs="Times New Roman" w:hint="eastAsia"/>
              </w:rPr>
              <w:t>第2項～第4項　（省略）</w:t>
            </w:r>
          </w:p>
          <w:p w14:paraId="238B7B86" w14:textId="77777777" w:rsidR="00DC1CD9" w:rsidRDefault="00DC1CD9" w:rsidP="003E4C6F">
            <w:pPr>
              <w:rPr>
                <w:rFonts w:ascii="ＭＳ 明朝" w:eastAsia="ＭＳ 明朝" w:hAnsi="ＭＳ 明朝" w:cs="Times New Roman"/>
              </w:rPr>
            </w:pPr>
            <w:r>
              <w:rPr>
                <w:rFonts w:ascii="ＭＳ ゴシック" w:eastAsia="ＭＳ ゴシック" w:hAnsi="ＭＳ ゴシック" w:cs="Times New Roman" w:hint="eastAsia"/>
              </w:rPr>
              <w:t>第7条～第19条</w:t>
            </w:r>
            <w:r w:rsidRPr="003F4768">
              <w:rPr>
                <w:rFonts w:ascii="ＭＳ 明朝" w:eastAsia="ＭＳ 明朝" w:hAnsi="ＭＳ 明朝" w:cs="Times New Roman" w:hint="eastAsia"/>
              </w:rPr>
              <w:t xml:space="preserve">　（省略）</w:t>
            </w:r>
          </w:p>
          <w:p w14:paraId="390E9BCC" w14:textId="77777777" w:rsidR="00DC1CD9" w:rsidRPr="00D55526" w:rsidRDefault="00DC1CD9" w:rsidP="003E4C6F">
            <w:pPr>
              <w:rPr>
                <w:rFonts w:ascii="ＭＳ ゴシック" w:eastAsia="ＭＳ ゴシック" w:hAnsi="ＭＳ ゴシック" w:cs="Times New Roman"/>
                <w:kern w:val="0"/>
                <w:szCs w:val="21"/>
              </w:rPr>
            </w:pPr>
            <w:r w:rsidRPr="00D55526">
              <w:rPr>
                <w:rFonts w:ascii="ＭＳ ゴシック" w:eastAsia="ＭＳ ゴシック" w:hAnsi="ＭＳ ゴシック" w:cs="Times New Roman"/>
                <w:kern w:val="0"/>
                <w:szCs w:val="21"/>
              </w:rPr>
              <w:t>第20条（注文の執行）</w:t>
            </w:r>
          </w:p>
          <w:p w14:paraId="007BABF8" w14:textId="77777777" w:rsidR="00DC1CD9" w:rsidRPr="00D55526" w:rsidRDefault="00DC1CD9" w:rsidP="003E4C6F">
            <w:pPr>
              <w:ind w:leftChars="71" w:left="149" w:firstLineChars="71" w:firstLine="149"/>
              <w:rPr>
                <w:rFonts w:ascii="ＭＳ 明朝" w:eastAsia="ＭＳ 明朝" w:hAnsi="ＭＳ 明朝" w:cs="Times New Roman"/>
                <w:kern w:val="0"/>
                <w:szCs w:val="21"/>
              </w:rPr>
            </w:pPr>
            <w:r>
              <w:rPr>
                <w:rFonts w:ascii="ＭＳ 明朝" w:eastAsia="ＭＳ 明朝" w:hAnsi="ＭＳ 明朝" w:cs="Times New Roman" w:hint="eastAsia"/>
                <w:kern w:val="0"/>
                <w:szCs w:val="21"/>
              </w:rPr>
              <w:t>（省略）</w:t>
            </w:r>
          </w:p>
          <w:p w14:paraId="2380E7D1" w14:textId="77777777" w:rsidR="00DC1CD9" w:rsidRPr="00D55526" w:rsidRDefault="00DC1CD9" w:rsidP="003E4C6F">
            <w:pPr>
              <w:ind w:left="149" w:hangingChars="71" w:hanging="149"/>
              <w:rPr>
                <w:rFonts w:ascii="ＭＳ 明朝" w:eastAsia="ＭＳ 明朝" w:hAnsi="ＭＳ 明朝" w:cs="Times New Roman"/>
                <w:kern w:val="0"/>
                <w:szCs w:val="21"/>
              </w:rPr>
            </w:pPr>
            <w:r w:rsidRPr="00D55526">
              <w:rPr>
                <w:rFonts w:ascii="ＭＳ 明朝" w:eastAsia="ＭＳ 明朝" w:hAnsi="ＭＳ 明朝" w:cs="Times New Roman"/>
                <w:kern w:val="0"/>
                <w:szCs w:val="21"/>
              </w:rPr>
              <w:t>2　当組合は、お客様が本サービスを利用して行った注文および注文の取消しが次のいずれかに該当する場合は、お客様に通知することなくその執行または処理を行わない場合があります。</w:t>
            </w:r>
          </w:p>
          <w:p w14:paraId="234A028A" w14:textId="77777777" w:rsidR="00DC1CD9" w:rsidRPr="00D55526" w:rsidRDefault="00DC1CD9" w:rsidP="003E4C6F">
            <w:pPr>
              <w:ind w:leftChars="64" w:left="415" w:hangingChars="134" w:hanging="281"/>
              <w:rPr>
                <w:rFonts w:ascii="ＭＳ 明朝" w:eastAsia="ＭＳ 明朝" w:hAnsi="ＭＳ 明朝" w:cs="Times New Roman"/>
                <w:kern w:val="0"/>
                <w:szCs w:val="21"/>
              </w:rPr>
            </w:pPr>
            <w:r w:rsidRPr="00D55526">
              <w:rPr>
                <w:rFonts w:ascii="ＭＳ 明朝" w:eastAsia="ＭＳ 明朝" w:hAnsi="ＭＳ 明朝" w:cs="Times New Roman"/>
                <w:kern w:val="0"/>
                <w:szCs w:val="21"/>
              </w:rPr>
              <w:t>①　買付注文の場合で即時口座振替サービスによる口座引落しができなかったとき。</w:t>
            </w:r>
          </w:p>
          <w:p w14:paraId="69501D4B" w14:textId="77777777" w:rsidR="00DC1CD9" w:rsidRPr="00D55526" w:rsidRDefault="00DC1CD9" w:rsidP="003E4C6F">
            <w:pPr>
              <w:ind w:leftChars="72" w:left="451" w:hangingChars="143" w:hanging="300"/>
              <w:rPr>
                <w:rFonts w:ascii="ＭＳ 明朝" w:eastAsia="ＭＳ 明朝" w:hAnsi="ＭＳ 明朝" w:cs="Times New Roman"/>
                <w:kern w:val="0"/>
                <w:szCs w:val="21"/>
              </w:rPr>
            </w:pPr>
            <w:r w:rsidRPr="00D55526">
              <w:rPr>
                <w:rFonts w:ascii="ＭＳ 明朝" w:eastAsia="ＭＳ 明朝" w:hAnsi="ＭＳ 明朝" w:cs="Times New Roman"/>
                <w:kern w:val="0"/>
                <w:szCs w:val="21"/>
              </w:rPr>
              <w:t>②　当該注文が法令等</w:t>
            </w:r>
            <w:r w:rsidRPr="005647A8">
              <w:rPr>
                <w:rFonts w:ascii="ＭＳ 明朝" w:eastAsia="ＭＳ 明朝" w:hAnsi="ＭＳ 明朝" w:cs="Times New Roman"/>
                <w:color w:val="FF0000"/>
                <w:kern w:val="0"/>
                <w:szCs w:val="21"/>
                <w:u w:val="thick"/>
              </w:rPr>
              <w:t>もしく</w:t>
            </w:r>
            <w:r w:rsidRPr="00D55526">
              <w:rPr>
                <w:rFonts w:ascii="ＭＳ 明朝" w:eastAsia="ＭＳ 明朝" w:hAnsi="ＭＳ 明朝" w:cs="Times New Roman"/>
                <w:kern w:val="0"/>
                <w:szCs w:val="21"/>
              </w:rPr>
              <w:t>は本規定に定める事項のいずれかに反する、または、反するおそれがあると当組合が認める場合。</w:t>
            </w:r>
          </w:p>
          <w:p w14:paraId="4180AE6F" w14:textId="77777777" w:rsidR="00DC1CD9" w:rsidRPr="00D55526" w:rsidRDefault="00DC1CD9" w:rsidP="003E4C6F">
            <w:pPr>
              <w:ind w:leftChars="71" w:left="416" w:hangingChars="127" w:hanging="267"/>
              <w:rPr>
                <w:rFonts w:ascii="ＭＳ 明朝" w:eastAsia="ＭＳ 明朝" w:hAnsi="ＭＳ 明朝" w:cs="Times New Roman"/>
                <w:kern w:val="0"/>
                <w:szCs w:val="21"/>
              </w:rPr>
            </w:pPr>
            <w:r w:rsidRPr="00D55526">
              <w:rPr>
                <w:rFonts w:ascii="ＭＳ 明朝" w:eastAsia="ＭＳ 明朝" w:hAnsi="ＭＳ 明朝" w:cs="Times New Roman"/>
                <w:kern w:val="0"/>
                <w:szCs w:val="21"/>
              </w:rPr>
              <w:t>③　当組合が取引の健全性に照らし、不適当と認める場合。</w:t>
            </w:r>
          </w:p>
          <w:p w14:paraId="00B0B4F1" w14:textId="77777777" w:rsidR="00DC1CD9" w:rsidRDefault="00DC1CD9" w:rsidP="003E4C6F">
            <w:pPr>
              <w:rPr>
                <w:rFonts w:ascii="ＭＳ 明朝" w:eastAsia="ＭＳ 明朝" w:hAnsi="ＭＳ 明朝" w:cs="Times New Roman"/>
              </w:rPr>
            </w:pPr>
            <w:r>
              <w:rPr>
                <w:rFonts w:ascii="ＭＳ ゴシック" w:eastAsia="ＭＳ ゴシック" w:hAnsi="ＭＳ ゴシック" w:cs="Times New Roman" w:hint="eastAsia"/>
              </w:rPr>
              <w:t>第21条～第25条</w:t>
            </w:r>
            <w:r w:rsidRPr="003F4768">
              <w:rPr>
                <w:rFonts w:ascii="ＭＳ 明朝" w:eastAsia="ＭＳ 明朝" w:hAnsi="ＭＳ 明朝" w:cs="Times New Roman" w:hint="eastAsia"/>
              </w:rPr>
              <w:t xml:space="preserve">　（省略）</w:t>
            </w:r>
          </w:p>
          <w:p w14:paraId="161A2226" w14:textId="77777777" w:rsidR="00DC1CD9" w:rsidRPr="00CE6D29" w:rsidRDefault="00DC1CD9" w:rsidP="003E4C6F">
            <w:pPr>
              <w:rPr>
                <w:rFonts w:ascii="ＭＳ ゴシック" w:eastAsia="ＭＳ ゴシック" w:hAnsi="ＭＳ ゴシック" w:cs="Times New Roman"/>
                <w:kern w:val="0"/>
                <w:szCs w:val="21"/>
              </w:rPr>
            </w:pPr>
            <w:r w:rsidRPr="00CE6D29">
              <w:rPr>
                <w:rFonts w:ascii="ＭＳ ゴシック" w:eastAsia="ＭＳ ゴシック" w:hAnsi="ＭＳ ゴシック" w:cs="Times New Roman"/>
                <w:kern w:val="0"/>
                <w:szCs w:val="21"/>
              </w:rPr>
              <w:t>第26条（本サービスの解約）</w:t>
            </w:r>
          </w:p>
          <w:p w14:paraId="039CBFCF" w14:textId="77777777" w:rsidR="00DC1CD9" w:rsidRPr="00CE6D29" w:rsidRDefault="00DC1CD9" w:rsidP="003E4C6F">
            <w:pPr>
              <w:ind w:leftChars="63" w:left="132" w:firstLineChars="79" w:firstLine="166"/>
              <w:rPr>
                <w:rFonts w:ascii="ＭＳ 明朝" w:eastAsia="ＭＳ 明朝" w:hAnsi="ＭＳ 明朝" w:cs="Times New Roman"/>
                <w:kern w:val="0"/>
                <w:szCs w:val="21"/>
              </w:rPr>
            </w:pPr>
            <w:r w:rsidRPr="00CE6D29">
              <w:rPr>
                <w:rFonts w:ascii="ＭＳ 明朝" w:eastAsia="ＭＳ 明朝" w:hAnsi="ＭＳ 明朝" w:cs="Times New Roman"/>
                <w:kern w:val="0"/>
                <w:szCs w:val="21"/>
              </w:rPr>
              <w:t>投資信託総合取引規定第11条第1項</w:t>
            </w:r>
            <w:r w:rsidRPr="007B27A8">
              <w:rPr>
                <w:rFonts w:ascii="ＭＳ 明朝" w:eastAsia="ＭＳ 明朝" w:hAnsi="ＭＳ 明朝" w:cs="Times New Roman"/>
                <w:color w:val="FF0000"/>
                <w:kern w:val="0"/>
                <w:szCs w:val="21"/>
                <w:u w:val="thick"/>
              </w:rPr>
              <w:t>もしくは</w:t>
            </w:r>
            <w:r w:rsidRPr="00CE6D29">
              <w:rPr>
                <w:rFonts w:ascii="ＭＳ 明朝" w:eastAsia="ＭＳ 明朝" w:hAnsi="ＭＳ 明朝" w:cs="Times New Roman"/>
                <w:kern w:val="0"/>
                <w:szCs w:val="21"/>
              </w:rPr>
              <w:t>第2項のいずれかに該当した場合、</w:t>
            </w:r>
            <w:r w:rsidRPr="007B27A8">
              <w:rPr>
                <w:rFonts w:ascii="ＭＳ 明朝" w:eastAsia="ＭＳ 明朝" w:hAnsi="ＭＳ 明朝" w:cs="Times New Roman"/>
                <w:color w:val="FF0000"/>
                <w:kern w:val="0"/>
                <w:szCs w:val="21"/>
                <w:u w:val="thick"/>
              </w:rPr>
              <w:t>または</w:t>
            </w:r>
            <w:r w:rsidRPr="00CE6D29">
              <w:rPr>
                <w:rFonts w:ascii="ＭＳ 明朝" w:eastAsia="ＭＳ 明朝" w:hAnsi="ＭＳ 明朝" w:cs="Times New Roman"/>
                <w:kern w:val="0"/>
                <w:szCs w:val="21"/>
              </w:rPr>
              <w:t>次に掲げるいずれかに該当する場合は、本サービスは解約されます。</w:t>
            </w:r>
          </w:p>
          <w:p w14:paraId="2F77296D" w14:textId="77777777" w:rsidR="00DC1CD9" w:rsidRPr="00CE6D29" w:rsidRDefault="00DC1CD9" w:rsidP="003E4C6F">
            <w:pPr>
              <w:ind w:leftChars="71" w:left="416" w:hangingChars="127" w:hanging="267"/>
              <w:rPr>
                <w:rFonts w:ascii="ＭＳ 明朝" w:eastAsia="ＭＳ 明朝" w:hAnsi="ＭＳ 明朝" w:cs="Times New Roman"/>
                <w:kern w:val="0"/>
                <w:szCs w:val="21"/>
              </w:rPr>
            </w:pPr>
            <w:r w:rsidRPr="00CE6D29">
              <w:rPr>
                <w:rFonts w:ascii="ＭＳ 明朝" w:eastAsia="ＭＳ 明朝" w:hAnsi="ＭＳ 明朝" w:cs="Times New Roman"/>
                <w:kern w:val="0"/>
                <w:szCs w:val="21"/>
              </w:rPr>
              <w:t>①　お客様が取扱店に本サービス解約の所定の届出をされたとき。</w:t>
            </w:r>
          </w:p>
          <w:p w14:paraId="097D05CB" w14:textId="77777777" w:rsidR="00DC1CD9" w:rsidRPr="00CE6D29" w:rsidRDefault="00DC1CD9" w:rsidP="003E4C6F">
            <w:pPr>
              <w:ind w:leftChars="71" w:left="416" w:hangingChars="127" w:hanging="267"/>
              <w:rPr>
                <w:rFonts w:ascii="ＭＳ 明朝" w:eastAsia="ＭＳ 明朝" w:hAnsi="ＭＳ 明朝" w:cs="Times New Roman"/>
                <w:kern w:val="0"/>
                <w:szCs w:val="21"/>
              </w:rPr>
            </w:pPr>
            <w:r w:rsidRPr="00CE6D29">
              <w:rPr>
                <w:rFonts w:ascii="ＭＳ 明朝" w:eastAsia="ＭＳ 明朝" w:hAnsi="ＭＳ 明朝" w:cs="Times New Roman"/>
                <w:kern w:val="0"/>
                <w:szCs w:val="21"/>
              </w:rPr>
              <w:t>②　お客様の投資信託口座が解約されたとき。</w:t>
            </w:r>
          </w:p>
          <w:p w14:paraId="1C53E7A5" w14:textId="77777777" w:rsidR="00DC1CD9" w:rsidRPr="00CE6D29" w:rsidRDefault="00DC1CD9" w:rsidP="003E4C6F">
            <w:pPr>
              <w:ind w:leftChars="71" w:left="416" w:hangingChars="127" w:hanging="267"/>
              <w:rPr>
                <w:rFonts w:ascii="ＭＳ 明朝" w:eastAsia="ＭＳ 明朝" w:hAnsi="ＭＳ 明朝" w:cs="Times New Roman"/>
                <w:kern w:val="0"/>
                <w:szCs w:val="21"/>
              </w:rPr>
            </w:pPr>
            <w:r w:rsidRPr="00CE6D29">
              <w:rPr>
                <w:rFonts w:ascii="ＭＳ 明朝" w:eastAsia="ＭＳ 明朝" w:hAnsi="ＭＳ 明朝" w:cs="Times New Roman"/>
                <w:kern w:val="0"/>
                <w:szCs w:val="21"/>
              </w:rPr>
              <w:t>③　お客様がＪＡサービスＩＤの利用を終了したとき。</w:t>
            </w:r>
          </w:p>
          <w:p w14:paraId="59EA6B2F" w14:textId="77777777" w:rsidR="00DC1CD9" w:rsidRPr="00CE6D29" w:rsidRDefault="00DC1CD9" w:rsidP="003E4C6F">
            <w:pPr>
              <w:ind w:leftChars="72" w:left="451" w:hangingChars="143" w:hanging="300"/>
              <w:rPr>
                <w:rFonts w:ascii="ＭＳ 明朝" w:eastAsia="ＭＳ 明朝" w:hAnsi="ＭＳ 明朝" w:cs="Times New Roman"/>
                <w:kern w:val="0"/>
                <w:szCs w:val="21"/>
              </w:rPr>
            </w:pPr>
            <w:r w:rsidRPr="00CE6D29">
              <w:rPr>
                <w:rFonts w:ascii="ＭＳ 明朝" w:eastAsia="ＭＳ 明朝" w:hAnsi="ＭＳ 明朝" w:cs="Times New Roman"/>
                <w:kern w:val="0"/>
                <w:szCs w:val="21"/>
              </w:rPr>
              <w:t>④　お客様が法令等または本規定に違反したなど、当組合が本サービスの解約を必要とする相当の事由が生じたとき。</w:t>
            </w:r>
          </w:p>
          <w:p w14:paraId="111EE226" w14:textId="77777777" w:rsidR="00DC1CD9" w:rsidRPr="00CE6D29" w:rsidRDefault="00DC1CD9" w:rsidP="003E4C6F">
            <w:pPr>
              <w:ind w:firstLineChars="71" w:firstLine="149"/>
              <w:rPr>
                <w:rFonts w:ascii="ＭＳ 明朝" w:eastAsia="ＭＳ 明朝" w:hAnsi="ＭＳ 明朝" w:cs="Times New Roman"/>
                <w:kern w:val="0"/>
                <w:szCs w:val="21"/>
              </w:rPr>
            </w:pPr>
            <w:r w:rsidRPr="00CE6D29">
              <w:rPr>
                <w:rFonts w:ascii="ＭＳ 明朝" w:eastAsia="ＭＳ 明朝" w:hAnsi="ＭＳ 明朝" w:cs="Times New Roman"/>
                <w:kern w:val="0"/>
                <w:szCs w:val="21"/>
              </w:rPr>
              <w:t>⑤　成年後見制度の届出を受けたとき。</w:t>
            </w:r>
          </w:p>
          <w:p w14:paraId="68D69588" w14:textId="77777777" w:rsidR="00DC1CD9" w:rsidRPr="00CE6D29" w:rsidRDefault="00DC1CD9" w:rsidP="003E4C6F">
            <w:pPr>
              <w:ind w:firstLineChars="71" w:firstLine="149"/>
              <w:rPr>
                <w:rFonts w:ascii="ＭＳ 明朝" w:eastAsia="ＭＳ 明朝" w:hAnsi="ＭＳ 明朝" w:cs="Times New Roman"/>
                <w:kern w:val="0"/>
                <w:szCs w:val="21"/>
              </w:rPr>
            </w:pPr>
            <w:r w:rsidRPr="00CE6D29">
              <w:rPr>
                <w:rFonts w:ascii="ＭＳ 明朝" w:eastAsia="ＭＳ 明朝" w:hAnsi="ＭＳ 明朝" w:cs="Times New Roman"/>
                <w:kern w:val="0"/>
                <w:szCs w:val="21"/>
              </w:rPr>
              <w:t>⑥　相続の開始があったとき。</w:t>
            </w:r>
          </w:p>
          <w:p w14:paraId="0B33786C" w14:textId="77777777" w:rsidR="00DC1CD9" w:rsidRDefault="00DC1CD9" w:rsidP="003E4C6F">
            <w:pPr>
              <w:ind w:leftChars="71" w:left="416" w:hangingChars="127" w:hanging="267"/>
              <w:rPr>
                <w:rFonts w:ascii="ＭＳ 明朝" w:eastAsia="ＭＳ 明朝" w:hAnsi="ＭＳ 明朝" w:cs="Times New Roman"/>
                <w:kern w:val="0"/>
                <w:szCs w:val="21"/>
              </w:rPr>
            </w:pPr>
            <w:r w:rsidRPr="00CE6D29">
              <w:rPr>
                <w:rFonts w:ascii="ＭＳ 明朝" w:eastAsia="ＭＳ 明朝" w:hAnsi="ＭＳ 明朝" w:cs="Times New Roman"/>
                <w:kern w:val="0"/>
                <w:szCs w:val="21"/>
              </w:rPr>
              <w:t>⑦　当組合がサービス継続上において支障があると判断したとき。</w:t>
            </w:r>
          </w:p>
          <w:p w14:paraId="509F7DEE" w14:textId="77777777" w:rsidR="00DC1CD9" w:rsidRPr="0017091F" w:rsidRDefault="00DC1CD9" w:rsidP="003E4C6F">
            <w:pPr>
              <w:rPr>
                <w:rFonts w:ascii="ＭＳ ゴシック" w:eastAsia="ＭＳ ゴシック" w:hAnsi="ＭＳ ゴシック" w:cs="Times New Roman"/>
                <w:kern w:val="0"/>
                <w:szCs w:val="21"/>
              </w:rPr>
            </w:pPr>
            <w:r w:rsidRPr="0017091F">
              <w:rPr>
                <w:rFonts w:ascii="ＭＳ ゴシック" w:eastAsia="ＭＳ ゴシック" w:hAnsi="ＭＳ ゴシック" w:cs="Times New Roman"/>
                <w:kern w:val="0"/>
                <w:szCs w:val="21"/>
              </w:rPr>
              <w:t>第27条（免責事項）</w:t>
            </w:r>
          </w:p>
          <w:p w14:paraId="11AF043B" w14:textId="77777777" w:rsidR="00DC1CD9" w:rsidRPr="0017091F" w:rsidRDefault="00DC1CD9" w:rsidP="003E4C6F">
            <w:pPr>
              <w:ind w:leftChars="63" w:left="132" w:firstLineChars="79" w:firstLine="166"/>
              <w:rPr>
                <w:rFonts w:ascii="ＭＳ 明朝" w:eastAsia="ＭＳ 明朝" w:hAnsi="ＭＳ 明朝" w:cs="Times New Roman"/>
                <w:kern w:val="0"/>
                <w:szCs w:val="21"/>
              </w:rPr>
            </w:pPr>
            <w:r w:rsidRPr="0017091F">
              <w:rPr>
                <w:rFonts w:ascii="ＭＳ 明朝" w:eastAsia="ＭＳ 明朝" w:hAnsi="ＭＳ 明朝" w:cs="Times New Roman"/>
                <w:kern w:val="0"/>
                <w:szCs w:val="21"/>
              </w:rPr>
              <w:t>当組合は、次の場合に生じた損害については、その責めを負いません。</w:t>
            </w:r>
          </w:p>
          <w:p w14:paraId="02420D13" w14:textId="77777777" w:rsidR="00DC1CD9" w:rsidRPr="0017091F" w:rsidRDefault="00DC1CD9" w:rsidP="003E4C6F">
            <w:pPr>
              <w:ind w:leftChars="70" w:left="451" w:hangingChars="145" w:hanging="304"/>
              <w:rPr>
                <w:rFonts w:ascii="ＭＳ 明朝" w:eastAsia="ＭＳ 明朝" w:hAnsi="ＭＳ 明朝" w:cs="Times New Roman"/>
                <w:kern w:val="0"/>
                <w:szCs w:val="21"/>
              </w:rPr>
            </w:pPr>
            <w:r w:rsidRPr="0017091F">
              <w:rPr>
                <w:rFonts w:ascii="ＭＳ 明朝" w:eastAsia="ＭＳ 明朝" w:hAnsi="ＭＳ 明朝" w:cs="Times New Roman"/>
                <w:kern w:val="0"/>
                <w:szCs w:val="21"/>
              </w:rPr>
              <w:t>①　災害、事変その他の不可抗力の事由が発生し、または当組合の責めによらない事由により投資信託の買付け、解約の注文の執行、金銭および受益証券の授受</w:t>
            </w:r>
            <w:r w:rsidRPr="00896F37">
              <w:rPr>
                <w:rFonts w:ascii="ＭＳ 明朝" w:eastAsia="ＭＳ 明朝" w:hAnsi="ＭＳ 明朝" w:cs="Times New Roman"/>
                <w:color w:val="FF0000"/>
                <w:kern w:val="0"/>
                <w:szCs w:val="21"/>
                <w:u w:val="thick"/>
              </w:rPr>
              <w:t>もしくは</w:t>
            </w:r>
            <w:r w:rsidRPr="0017091F">
              <w:rPr>
                <w:rFonts w:ascii="ＭＳ 明朝" w:eastAsia="ＭＳ 明朝" w:hAnsi="ＭＳ 明朝" w:cs="Times New Roman"/>
                <w:kern w:val="0"/>
                <w:szCs w:val="21"/>
              </w:rPr>
              <w:t>受益権の振</w:t>
            </w:r>
            <w:r w:rsidRPr="0017091F">
              <w:rPr>
                <w:rFonts w:ascii="ＭＳ 明朝" w:eastAsia="ＭＳ 明朝" w:hAnsi="ＭＳ 明朝" w:cs="Times New Roman"/>
                <w:kern w:val="0"/>
                <w:szCs w:val="21"/>
              </w:rPr>
              <w:lastRenderedPageBreak/>
              <w:t>替の手続き等が遅延し、または不能となったことにより生じた場合。</w:t>
            </w:r>
          </w:p>
          <w:p w14:paraId="3AFC49E0" w14:textId="77777777" w:rsidR="00DC1CD9" w:rsidRPr="0017091F" w:rsidRDefault="00DC1CD9" w:rsidP="003E4C6F">
            <w:pPr>
              <w:ind w:leftChars="71" w:left="416" w:hangingChars="127" w:hanging="267"/>
              <w:rPr>
                <w:rFonts w:ascii="ＭＳ 明朝" w:eastAsia="ＭＳ 明朝" w:hAnsi="ＭＳ 明朝" w:cs="Times New Roman"/>
                <w:kern w:val="0"/>
                <w:szCs w:val="21"/>
              </w:rPr>
            </w:pPr>
            <w:r w:rsidRPr="0017091F">
              <w:rPr>
                <w:rFonts w:ascii="ＭＳ 明朝" w:eastAsia="ＭＳ 明朝" w:hAnsi="ＭＳ 明朝" w:cs="Times New Roman"/>
                <w:kern w:val="0"/>
                <w:szCs w:val="21"/>
              </w:rPr>
              <w:t>②　前号の事由により解約代金等の指定貯金口座への入金が遅延したことにより生じた場合。</w:t>
            </w:r>
          </w:p>
          <w:p w14:paraId="7BAAE426" w14:textId="77777777" w:rsidR="00DC1CD9" w:rsidRPr="0017091F" w:rsidRDefault="00DC1CD9" w:rsidP="003E4C6F">
            <w:pPr>
              <w:ind w:leftChars="72" w:left="451" w:hangingChars="143" w:hanging="300"/>
              <w:rPr>
                <w:rFonts w:ascii="ＭＳ 明朝" w:eastAsia="ＭＳ 明朝" w:hAnsi="ＭＳ 明朝" w:cs="Times New Roman"/>
                <w:kern w:val="0"/>
                <w:szCs w:val="21"/>
              </w:rPr>
            </w:pPr>
            <w:r w:rsidRPr="0017091F">
              <w:rPr>
                <w:rFonts w:ascii="ＭＳ 明朝" w:eastAsia="ＭＳ 明朝" w:hAnsi="ＭＳ 明朝" w:cs="Times New Roman"/>
                <w:kern w:val="0"/>
                <w:szCs w:val="21"/>
              </w:rPr>
              <w:t>③　当組合またはＪＡバンクのシステムの運営体が相当の安全策を講じたにもかかわらず、端末機、通信回線またはコンピューター等に障害が生じた場合。</w:t>
            </w:r>
          </w:p>
          <w:p w14:paraId="65FF8B7A" w14:textId="77777777" w:rsidR="00DC1CD9" w:rsidRPr="0017091F" w:rsidRDefault="00DC1CD9" w:rsidP="003E4C6F">
            <w:pPr>
              <w:ind w:leftChars="71" w:left="416" w:hangingChars="127" w:hanging="267"/>
              <w:rPr>
                <w:rFonts w:ascii="ＭＳ 明朝" w:eastAsia="ＭＳ 明朝" w:hAnsi="ＭＳ 明朝" w:cs="Times New Roman"/>
                <w:kern w:val="0"/>
                <w:szCs w:val="21"/>
              </w:rPr>
            </w:pPr>
            <w:r w:rsidRPr="0017091F">
              <w:rPr>
                <w:rFonts w:ascii="ＭＳ 明朝" w:eastAsia="ＭＳ 明朝" w:hAnsi="ＭＳ 明朝" w:cs="Times New Roman"/>
                <w:kern w:val="0"/>
                <w:szCs w:val="21"/>
              </w:rPr>
              <w:t>④　当組合以外の金融機関等の責めに帰すべき事由があった場合。</w:t>
            </w:r>
          </w:p>
          <w:p w14:paraId="1796A2F6" w14:textId="77777777" w:rsidR="00DC1CD9" w:rsidRPr="0017091F" w:rsidRDefault="00DC1CD9" w:rsidP="003E4C6F">
            <w:pPr>
              <w:ind w:leftChars="71" w:left="451" w:hangingChars="144" w:hanging="302"/>
              <w:rPr>
                <w:rFonts w:ascii="ＭＳ 明朝" w:eastAsia="ＭＳ 明朝" w:hAnsi="ＭＳ 明朝" w:cs="Times New Roman"/>
                <w:kern w:val="0"/>
                <w:szCs w:val="21"/>
              </w:rPr>
            </w:pPr>
            <w:r w:rsidRPr="0017091F">
              <w:rPr>
                <w:rFonts w:ascii="ＭＳ 明朝" w:eastAsia="ＭＳ 明朝" w:hAnsi="ＭＳ 明朝" w:cs="Times New Roman"/>
                <w:kern w:val="0"/>
                <w:szCs w:val="21"/>
              </w:rPr>
              <w:t xml:space="preserve">⑤　</w:t>
            </w:r>
            <w:r w:rsidRPr="0017091F">
              <w:rPr>
                <w:rFonts w:ascii="ＭＳ 明朝" w:eastAsia="ＭＳ 明朝" w:hAnsi="ＭＳ 明朝" w:cs="Times New Roman"/>
                <w:szCs w:val="24"/>
              </w:rPr>
              <w:t>第三者により</w:t>
            </w:r>
            <w:r w:rsidRPr="0017091F">
              <w:rPr>
                <w:rFonts w:ascii="ＭＳ 明朝" w:eastAsia="ＭＳ 明朝" w:hAnsi="ＭＳ 明朝" w:cs="Times New Roman"/>
                <w:kern w:val="0"/>
                <w:szCs w:val="21"/>
              </w:rPr>
              <w:t>ＪＡサービスＩＤ</w:t>
            </w:r>
            <w:r w:rsidRPr="0017091F">
              <w:rPr>
                <w:rFonts w:ascii="ＭＳ 明朝" w:eastAsia="ＭＳ 明朝" w:hAnsi="ＭＳ 明朝" w:cs="Times New Roman"/>
                <w:szCs w:val="24"/>
              </w:rPr>
              <w:t>またはパスワードが漏洩または不正使用された場合。ただし、当該漏洩または不正使用が当組合の責めに帰すべき事由による場合は、この限りではありません。</w:t>
            </w:r>
          </w:p>
          <w:p w14:paraId="08F67077" w14:textId="77777777" w:rsidR="00DC1CD9" w:rsidRPr="0017091F" w:rsidRDefault="00DC1CD9" w:rsidP="003E4C6F">
            <w:pPr>
              <w:ind w:leftChars="71" w:left="416" w:hangingChars="127" w:hanging="267"/>
              <w:rPr>
                <w:rFonts w:ascii="ＭＳ 明朝" w:eastAsia="ＭＳ 明朝" w:hAnsi="ＭＳ 明朝" w:cs="Times New Roman"/>
                <w:kern w:val="0"/>
                <w:szCs w:val="21"/>
              </w:rPr>
            </w:pPr>
            <w:r w:rsidRPr="0017091F">
              <w:rPr>
                <w:rFonts w:ascii="ＭＳ 明朝" w:eastAsia="ＭＳ 明朝" w:hAnsi="ＭＳ 明朝" w:cs="Times New Roman"/>
                <w:kern w:val="0"/>
                <w:szCs w:val="21"/>
              </w:rPr>
              <w:t>⑥　当組合が定める以外の通信機器または回線等を使用し、お客様が本サービスをご利用された場合。</w:t>
            </w:r>
          </w:p>
          <w:p w14:paraId="71454870" w14:textId="77777777" w:rsidR="00DC1CD9" w:rsidRPr="0017091F" w:rsidRDefault="00DC1CD9" w:rsidP="003E4C6F">
            <w:pPr>
              <w:ind w:leftChars="71" w:left="416" w:hangingChars="127" w:hanging="267"/>
              <w:rPr>
                <w:rFonts w:ascii="ＭＳ 明朝" w:eastAsia="ＭＳ 明朝" w:hAnsi="ＭＳ 明朝" w:cs="Times New Roman"/>
                <w:kern w:val="0"/>
                <w:szCs w:val="21"/>
              </w:rPr>
            </w:pPr>
            <w:r w:rsidRPr="0017091F">
              <w:rPr>
                <w:rFonts w:ascii="ＭＳ 明朝" w:eastAsia="ＭＳ 明朝" w:hAnsi="ＭＳ 明朝" w:cs="Times New Roman"/>
                <w:kern w:val="0"/>
                <w:szCs w:val="21"/>
              </w:rPr>
              <w:t>⑦　やむを得ない事由による本サービスの提供の中止もしくは中断、または内容等の変更を行った場合。</w:t>
            </w:r>
          </w:p>
          <w:p w14:paraId="09F8EE45" w14:textId="77777777" w:rsidR="00DC1CD9" w:rsidRPr="00CE6D29" w:rsidRDefault="00DC1CD9" w:rsidP="003E4C6F">
            <w:pPr>
              <w:rPr>
                <w:rFonts w:ascii="ＭＳ 明朝" w:eastAsia="ＭＳ 明朝" w:hAnsi="ＭＳ 明朝"/>
                <w:u w:val="thick"/>
              </w:rPr>
            </w:pPr>
            <w:r>
              <w:rPr>
                <w:rFonts w:ascii="ＭＳ ゴシック" w:eastAsia="ＭＳ ゴシック" w:hAnsi="ＭＳ ゴシック" w:cs="Times New Roman" w:hint="eastAsia"/>
              </w:rPr>
              <w:t>第28条、第29条</w:t>
            </w:r>
            <w:r w:rsidRPr="003F4768">
              <w:rPr>
                <w:rFonts w:ascii="ＭＳ 明朝" w:eastAsia="ＭＳ 明朝" w:hAnsi="ＭＳ 明朝" w:cs="Times New Roman" w:hint="eastAsia"/>
              </w:rPr>
              <w:t xml:space="preserve">　（省略）</w:t>
            </w:r>
          </w:p>
        </w:tc>
        <w:tc>
          <w:tcPr>
            <w:tcW w:w="4852" w:type="dxa"/>
          </w:tcPr>
          <w:p w14:paraId="2DD99107" w14:textId="77777777" w:rsidR="00DC1CD9" w:rsidRDefault="00DC1CD9" w:rsidP="003E4C6F">
            <w:pPr>
              <w:rPr>
                <w:rFonts w:ascii="ＭＳ 明朝" w:eastAsia="ＭＳ 明朝" w:hAnsi="ＭＳ 明朝" w:cs="Times New Roman"/>
              </w:rPr>
            </w:pPr>
            <w:r w:rsidRPr="00100B7A">
              <w:rPr>
                <w:rFonts w:ascii="ＭＳ ゴシック" w:eastAsia="ＭＳ ゴシック" w:hAnsi="ＭＳ ゴシック" w:cs="Times New Roman" w:hint="eastAsia"/>
              </w:rPr>
              <w:lastRenderedPageBreak/>
              <w:t>第</w:t>
            </w:r>
            <w:r>
              <w:rPr>
                <w:rFonts w:ascii="ＭＳ ゴシック" w:eastAsia="ＭＳ ゴシック" w:hAnsi="ＭＳ ゴシック" w:cs="Times New Roman" w:hint="eastAsia"/>
              </w:rPr>
              <w:t>1</w:t>
            </w:r>
            <w:r w:rsidRPr="00100B7A">
              <w:rPr>
                <w:rFonts w:ascii="ＭＳ ゴシック" w:eastAsia="ＭＳ ゴシック" w:hAnsi="ＭＳ ゴシック" w:cs="Times New Roman"/>
              </w:rPr>
              <w:t>条</w:t>
            </w:r>
            <w:r>
              <w:rPr>
                <w:rFonts w:ascii="ＭＳ ゴシック" w:eastAsia="ＭＳ ゴシック" w:hAnsi="ＭＳ ゴシック" w:cs="Times New Roman" w:hint="eastAsia"/>
              </w:rPr>
              <w:t>、</w:t>
            </w:r>
            <w:r w:rsidRPr="00FA755B">
              <w:rPr>
                <w:rFonts w:ascii="ＭＳ ゴシック" w:eastAsia="ＭＳ ゴシック" w:hAnsi="ＭＳ ゴシック" w:cs="Times New Roman" w:hint="eastAsia"/>
              </w:rPr>
              <w:t>第</w:t>
            </w:r>
            <w:r>
              <w:rPr>
                <w:rFonts w:ascii="ＭＳ ゴシック" w:eastAsia="ＭＳ ゴシック" w:hAnsi="ＭＳ ゴシック" w:cs="Times New Roman" w:hint="eastAsia"/>
              </w:rPr>
              <w:t>2</w:t>
            </w:r>
            <w:r w:rsidRPr="00FA755B">
              <w:rPr>
                <w:rFonts w:ascii="ＭＳ ゴシック" w:eastAsia="ＭＳ ゴシック" w:hAnsi="ＭＳ ゴシック" w:cs="Times New Roman" w:hint="eastAsia"/>
              </w:rPr>
              <w:t>条</w:t>
            </w:r>
            <w:r>
              <w:rPr>
                <w:rFonts w:ascii="ＭＳ ゴシック" w:eastAsia="ＭＳ ゴシック" w:hAnsi="ＭＳ ゴシック" w:cs="Times New Roman" w:hint="eastAsia"/>
              </w:rPr>
              <w:t xml:space="preserve">　</w:t>
            </w:r>
            <w:r w:rsidRPr="00FA755B">
              <w:rPr>
                <w:rFonts w:ascii="ＭＳ 明朝" w:eastAsia="ＭＳ 明朝" w:hAnsi="ＭＳ 明朝" w:cs="Times New Roman"/>
              </w:rPr>
              <w:t>（</w:t>
            </w:r>
            <w:r>
              <w:rPr>
                <w:rFonts w:ascii="ＭＳ 明朝" w:eastAsia="ＭＳ 明朝" w:hAnsi="ＭＳ 明朝" w:cs="Times New Roman" w:hint="eastAsia"/>
              </w:rPr>
              <w:t>同左</w:t>
            </w:r>
            <w:r w:rsidRPr="00FA755B">
              <w:rPr>
                <w:rFonts w:ascii="ＭＳ 明朝" w:eastAsia="ＭＳ 明朝" w:hAnsi="ＭＳ 明朝" w:cs="Times New Roman"/>
              </w:rPr>
              <w:t>）</w:t>
            </w:r>
          </w:p>
          <w:p w14:paraId="0E9D89B8" w14:textId="77777777" w:rsidR="00DC1CD9" w:rsidRPr="00BA0B6E" w:rsidRDefault="00DC1CD9" w:rsidP="003E4C6F">
            <w:pPr>
              <w:rPr>
                <w:rFonts w:ascii="ＭＳ ゴシック" w:eastAsia="ＭＳ ゴシック" w:hAnsi="ＭＳ ゴシック" w:cs="Times New Roman"/>
                <w:kern w:val="0"/>
                <w:szCs w:val="21"/>
              </w:rPr>
            </w:pPr>
            <w:r w:rsidRPr="00BA0B6E">
              <w:rPr>
                <w:rFonts w:ascii="ＭＳ ゴシック" w:eastAsia="ＭＳ ゴシック" w:hAnsi="ＭＳ ゴシック" w:cs="Times New Roman"/>
                <w:kern w:val="0"/>
                <w:szCs w:val="21"/>
              </w:rPr>
              <w:t>第3条（法令等の遵守）</w:t>
            </w:r>
          </w:p>
          <w:p w14:paraId="4CB918F5" w14:textId="77777777" w:rsidR="00DC1CD9" w:rsidRPr="00BA0B6E" w:rsidRDefault="00DC1CD9" w:rsidP="003E4C6F">
            <w:pPr>
              <w:ind w:leftChars="71" w:left="149" w:firstLineChars="71" w:firstLine="149"/>
              <w:rPr>
                <w:rFonts w:ascii="ＭＳ 明朝" w:eastAsia="ＭＳ 明朝" w:hAnsi="ＭＳ 明朝" w:cs="Times New Roman"/>
                <w:kern w:val="0"/>
                <w:szCs w:val="21"/>
              </w:rPr>
            </w:pPr>
            <w:r w:rsidRPr="00BA0B6E">
              <w:rPr>
                <w:rFonts w:ascii="ＭＳ 明朝" w:eastAsia="ＭＳ 明朝" w:hAnsi="ＭＳ 明朝" w:cs="Times New Roman"/>
                <w:kern w:val="0"/>
                <w:szCs w:val="21"/>
              </w:rPr>
              <w:t>お客様は、本サービスのご利用に当たり、本規定のほか日本国内の諸法令</w:t>
            </w:r>
            <w:r w:rsidRPr="008D6CB6">
              <w:rPr>
                <w:rFonts w:ascii="ＭＳ 明朝" w:eastAsia="ＭＳ 明朝" w:hAnsi="ＭＳ 明朝" w:cs="Times New Roman"/>
                <w:color w:val="FF0000"/>
                <w:kern w:val="0"/>
                <w:szCs w:val="21"/>
                <w:u w:val="thick"/>
              </w:rPr>
              <w:t>ならびに</w:t>
            </w:r>
            <w:r w:rsidRPr="00BA0B6E">
              <w:rPr>
                <w:rFonts w:ascii="ＭＳ 明朝" w:eastAsia="ＭＳ 明朝" w:hAnsi="ＭＳ 明朝" w:cs="Times New Roman"/>
                <w:kern w:val="0"/>
                <w:szCs w:val="21"/>
              </w:rPr>
              <w:t>金融商品取引所、投資信託の取引等の規制を行う団体等の諸規則等（以下、「法令等」と総称します。）を遵守するものとします。</w:t>
            </w:r>
          </w:p>
          <w:p w14:paraId="73FF42EC" w14:textId="77777777" w:rsidR="00DC1CD9" w:rsidRPr="00E54B76" w:rsidRDefault="00DC1CD9" w:rsidP="003E4C6F">
            <w:pPr>
              <w:rPr>
                <w:rFonts w:ascii="ＭＳ ゴシック" w:eastAsia="ＭＳ ゴシック" w:hAnsi="ＭＳ ゴシック" w:cs="Times New Roman"/>
                <w:kern w:val="0"/>
                <w:szCs w:val="21"/>
              </w:rPr>
            </w:pPr>
            <w:r w:rsidRPr="00E54B76">
              <w:rPr>
                <w:rFonts w:ascii="ＭＳ ゴシック" w:eastAsia="ＭＳ ゴシック" w:hAnsi="ＭＳ ゴシック" w:cs="Times New Roman"/>
                <w:kern w:val="0"/>
                <w:szCs w:val="21"/>
              </w:rPr>
              <w:t>第4条（本サービスの利用の申込み）</w:t>
            </w:r>
          </w:p>
          <w:p w14:paraId="22B7425C" w14:textId="77777777" w:rsidR="00DC1CD9" w:rsidRPr="00E54B76" w:rsidRDefault="00DC1CD9" w:rsidP="003E4C6F">
            <w:pPr>
              <w:ind w:leftChars="71" w:left="149" w:firstLineChars="71" w:firstLine="149"/>
              <w:rPr>
                <w:rFonts w:ascii="ＭＳ 明朝" w:eastAsia="ＭＳ 明朝" w:hAnsi="ＭＳ 明朝" w:cs="Times New Roman"/>
                <w:kern w:val="0"/>
                <w:szCs w:val="21"/>
              </w:rPr>
            </w:pPr>
            <w:r w:rsidRPr="00E54B76">
              <w:rPr>
                <w:rFonts w:ascii="ＭＳ 明朝" w:eastAsia="ＭＳ 明朝" w:hAnsi="ＭＳ 明朝" w:cs="Times New Roman"/>
                <w:kern w:val="0"/>
                <w:szCs w:val="21"/>
              </w:rPr>
              <w:t>お客様は、次のすべてを満たしている場合、当組合が定める方法により本サービスをお申込みいただくことができます。</w:t>
            </w:r>
          </w:p>
          <w:p w14:paraId="6B79892E" w14:textId="77777777" w:rsidR="00DC1CD9" w:rsidRPr="00E54B76" w:rsidRDefault="00DC1CD9" w:rsidP="003E4C6F">
            <w:pPr>
              <w:ind w:firstLineChars="71" w:firstLine="149"/>
              <w:rPr>
                <w:rFonts w:ascii="ＭＳ 明朝" w:eastAsia="ＭＳ 明朝" w:hAnsi="ＭＳ 明朝" w:cs="Times New Roman"/>
                <w:kern w:val="0"/>
                <w:szCs w:val="21"/>
              </w:rPr>
            </w:pPr>
            <w:r w:rsidRPr="00E54B76">
              <w:rPr>
                <w:rFonts w:ascii="ＭＳ 明朝" w:eastAsia="ＭＳ 明朝" w:hAnsi="ＭＳ 明朝" w:cs="Times New Roman"/>
                <w:kern w:val="0"/>
                <w:szCs w:val="21"/>
              </w:rPr>
              <w:t>① 日本国内に居住する個人であること。</w:t>
            </w:r>
          </w:p>
          <w:p w14:paraId="309087AC" w14:textId="77777777" w:rsidR="00DC1CD9" w:rsidRPr="00E54B76" w:rsidRDefault="00DC1CD9" w:rsidP="003E4C6F">
            <w:pPr>
              <w:ind w:leftChars="72" w:left="451" w:hangingChars="143" w:hanging="300"/>
              <w:rPr>
                <w:rFonts w:ascii="ＭＳ 明朝" w:eastAsia="ＭＳ 明朝" w:hAnsi="ＭＳ 明朝" w:cs="Times New Roman"/>
                <w:kern w:val="0"/>
                <w:szCs w:val="21"/>
              </w:rPr>
            </w:pPr>
            <w:r w:rsidRPr="00E54B76">
              <w:rPr>
                <w:rFonts w:ascii="ＭＳ 明朝" w:eastAsia="ＭＳ 明朝" w:hAnsi="ＭＳ 明朝" w:cs="Times New Roman"/>
                <w:kern w:val="0"/>
                <w:szCs w:val="21"/>
              </w:rPr>
              <w:t>② 満18歳</w:t>
            </w:r>
            <w:r w:rsidRPr="006D64C1">
              <w:rPr>
                <w:rFonts w:ascii="ＭＳ 明朝" w:eastAsia="ＭＳ 明朝" w:hAnsi="ＭＳ 明朝" w:cs="Times New Roman"/>
                <w:color w:val="FF0000"/>
                <w:kern w:val="0"/>
                <w:szCs w:val="21"/>
                <w:u w:val="thick"/>
              </w:rPr>
              <w:t>以上であること。なお、</w:t>
            </w:r>
            <w:r w:rsidRPr="00E54B76">
              <w:rPr>
                <w:rFonts w:ascii="ＭＳ 明朝" w:eastAsia="ＭＳ 明朝" w:hAnsi="ＭＳ 明朝" w:cs="Times New Roman"/>
                <w:kern w:val="0"/>
                <w:szCs w:val="21"/>
              </w:rPr>
              <w:t>満75歳以上のお客様は、第2条第1号に定める投資信託口座の開設</w:t>
            </w:r>
            <w:r w:rsidRPr="00EC2A5B">
              <w:rPr>
                <w:rFonts w:ascii="ＭＳ 明朝" w:eastAsia="ＭＳ 明朝" w:hAnsi="ＭＳ 明朝" w:cs="Times New Roman" w:hint="eastAsia"/>
                <w:color w:val="FF0000"/>
                <w:kern w:val="0"/>
                <w:szCs w:val="21"/>
                <w:u w:val="thick"/>
              </w:rPr>
              <w:t>（追加）</w:t>
            </w:r>
            <w:r w:rsidRPr="00E54B76">
              <w:rPr>
                <w:rFonts w:ascii="ＭＳ 明朝" w:eastAsia="ＭＳ 明朝" w:hAnsi="ＭＳ 明朝" w:cs="Times New Roman"/>
                <w:kern w:val="0"/>
                <w:szCs w:val="21"/>
              </w:rPr>
              <w:t>はご利用いただけません。</w:t>
            </w:r>
          </w:p>
          <w:p w14:paraId="33B1A2EF" w14:textId="77777777" w:rsidR="00DC1CD9" w:rsidRPr="00E54B76" w:rsidRDefault="00DC1CD9" w:rsidP="003E4C6F">
            <w:pPr>
              <w:ind w:firstLineChars="71" w:firstLine="149"/>
              <w:rPr>
                <w:rFonts w:ascii="ＭＳ 明朝" w:eastAsia="ＭＳ 明朝" w:hAnsi="ＭＳ 明朝" w:cs="Times New Roman"/>
                <w:kern w:val="0"/>
                <w:szCs w:val="21"/>
              </w:rPr>
            </w:pPr>
            <w:r w:rsidRPr="00E54B76">
              <w:rPr>
                <w:rFonts w:ascii="ＭＳ 明朝" w:eastAsia="ＭＳ 明朝" w:hAnsi="ＭＳ 明朝" w:cs="Times New Roman"/>
                <w:kern w:val="0"/>
                <w:szCs w:val="21"/>
              </w:rPr>
              <w:t>③ ＪＡサービスＩＤを保有していること。</w:t>
            </w:r>
          </w:p>
          <w:p w14:paraId="40C46F4F" w14:textId="77777777" w:rsidR="00DC1CD9" w:rsidRPr="00E54B76" w:rsidRDefault="00DC1CD9" w:rsidP="003E4C6F">
            <w:pPr>
              <w:ind w:leftChars="71" w:left="386" w:hangingChars="113" w:hanging="237"/>
              <w:rPr>
                <w:rFonts w:ascii="ＭＳ 明朝" w:eastAsia="ＭＳ 明朝" w:hAnsi="ＭＳ 明朝" w:cs="Times New Roman"/>
                <w:kern w:val="0"/>
                <w:szCs w:val="21"/>
              </w:rPr>
            </w:pPr>
            <w:r w:rsidRPr="00E54B76">
              <w:rPr>
                <w:rFonts w:ascii="ＭＳ 明朝" w:eastAsia="ＭＳ 明朝" w:hAnsi="ＭＳ 明朝" w:cs="Times New Roman"/>
                <w:kern w:val="0"/>
                <w:szCs w:val="21"/>
              </w:rPr>
              <w:t>④ 当組合において普通貯金口座を開設済であること。</w:t>
            </w:r>
          </w:p>
          <w:p w14:paraId="4AEF044A" w14:textId="77777777" w:rsidR="00DC1CD9" w:rsidRDefault="00DC1CD9" w:rsidP="003E4C6F">
            <w:pPr>
              <w:ind w:leftChars="63" w:left="132" w:firstLineChars="8" w:firstLine="17"/>
              <w:rPr>
                <w:rFonts w:ascii="ＭＳ 明朝" w:eastAsia="ＭＳ 明朝" w:hAnsi="ＭＳ 明朝" w:cs="Times New Roman"/>
                <w:kern w:val="0"/>
                <w:szCs w:val="21"/>
              </w:rPr>
            </w:pPr>
            <w:r w:rsidRPr="00E54B76">
              <w:rPr>
                <w:rFonts w:ascii="ＭＳ 明朝" w:eastAsia="ＭＳ 明朝" w:hAnsi="ＭＳ 明朝" w:cs="Times New Roman"/>
                <w:kern w:val="0"/>
                <w:szCs w:val="21"/>
              </w:rPr>
              <w:t>⑤ 本サービスの内容を理解し、お客様の責任において本サービスをご利用いただけること。</w:t>
            </w:r>
          </w:p>
          <w:p w14:paraId="4E845583" w14:textId="77777777" w:rsidR="00DC1CD9" w:rsidRPr="00E54B76" w:rsidRDefault="00DC1CD9" w:rsidP="003E4C6F">
            <w:pPr>
              <w:ind w:leftChars="63" w:left="132" w:firstLineChars="8" w:firstLine="17"/>
              <w:rPr>
                <w:rFonts w:ascii="ＭＳ 明朝" w:eastAsia="ＭＳ 明朝" w:hAnsi="ＭＳ 明朝" w:cs="Times New Roman"/>
                <w:kern w:val="0"/>
                <w:szCs w:val="21"/>
              </w:rPr>
            </w:pPr>
          </w:p>
          <w:p w14:paraId="45D15922" w14:textId="77777777" w:rsidR="00DC1CD9" w:rsidRDefault="00DC1CD9" w:rsidP="003E4C6F">
            <w:pPr>
              <w:rPr>
                <w:rFonts w:ascii="ＭＳ 明朝" w:eastAsia="ＭＳ 明朝" w:hAnsi="ＭＳ 明朝"/>
                <w:color w:val="FF0000"/>
                <w:u w:val="thick"/>
              </w:rPr>
            </w:pPr>
            <w:r>
              <w:rPr>
                <w:rFonts w:ascii="ＭＳ 明朝" w:eastAsia="ＭＳ 明朝" w:hAnsi="ＭＳ 明朝" w:hint="eastAsia"/>
              </w:rPr>
              <w:t xml:space="preserve">　</w:t>
            </w:r>
            <w:r w:rsidRPr="005F6BBB">
              <w:rPr>
                <w:rFonts w:ascii="ＭＳ 明朝" w:eastAsia="ＭＳ 明朝" w:hAnsi="ＭＳ 明朝" w:hint="eastAsia"/>
                <w:color w:val="FF0000"/>
                <w:u w:val="thick"/>
              </w:rPr>
              <w:t>（追加）</w:t>
            </w:r>
          </w:p>
          <w:p w14:paraId="0B553F54" w14:textId="77777777" w:rsidR="00DC1CD9" w:rsidRDefault="00DC1CD9" w:rsidP="003E4C6F">
            <w:pPr>
              <w:rPr>
                <w:rFonts w:ascii="ＭＳ 明朝" w:eastAsia="ＭＳ 明朝" w:hAnsi="ＭＳ 明朝"/>
                <w:color w:val="FF0000"/>
              </w:rPr>
            </w:pPr>
          </w:p>
          <w:p w14:paraId="606B220D" w14:textId="77777777" w:rsidR="00DC1CD9" w:rsidRDefault="00DC1CD9" w:rsidP="003E4C6F">
            <w:pPr>
              <w:rPr>
                <w:rFonts w:ascii="ＭＳ 明朝" w:eastAsia="ＭＳ 明朝" w:hAnsi="ＭＳ 明朝"/>
                <w:color w:val="FF0000"/>
              </w:rPr>
            </w:pPr>
          </w:p>
          <w:p w14:paraId="090630D5" w14:textId="77777777" w:rsidR="00DC1CD9" w:rsidRDefault="00DC1CD9" w:rsidP="003E4C6F">
            <w:pPr>
              <w:rPr>
                <w:rFonts w:ascii="ＭＳ 明朝" w:eastAsia="ＭＳ 明朝" w:hAnsi="ＭＳ 明朝"/>
                <w:color w:val="FF0000"/>
              </w:rPr>
            </w:pPr>
          </w:p>
          <w:p w14:paraId="4D8C0244" w14:textId="77777777" w:rsidR="00DC1CD9" w:rsidRDefault="00DC1CD9" w:rsidP="003E4C6F">
            <w:pPr>
              <w:rPr>
                <w:rFonts w:ascii="ＭＳ 明朝" w:eastAsia="ＭＳ 明朝" w:hAnsi="ＭＳ 明朝"/>
                <w:color w:val="FF0000"/>
              </w:rPr>
            </w:pPr>
          </w:p>
          <w:p w14:paraId="0F3FCEF6" w14:textId="77777777" w:rsidR="00DC1CD9" w:rsidRDefault="00DC1CD9" w:rsidP="003E4C6F">
            <w:pPr>
              <w:rPr>
                <w:rFonts w:ascii="ＭＳ 明朝" w:eastAsia="ＭＳ 明朝" w:hAnsi="ＭＳ 明朝"/>
                <w:color w:val="FF0000"/>
              </w:rPr>
            </w:pPr>
          </w:p>
          <w:p w14:paraId="1DF36832" w14:textId="77777777" w:rsidR="00DC1CD9" w:rsidRDefault="00DC1CD9" w:rsidP="003E4C6F">
            <w:pPr>
              <w:rPr>
                <w:rFonts w:ascii="ＭＳ 明朝" w:eastAsia="ＭＳ 明朝" w:hAnsi="ＭＳ 明朝"/>
                <w:color w:val="FF0000"/>
              </w:rPr>
            </w:pPr>
          </w:p>
          <w:p w14:paraId="1DF0FBD1" w14:textId="77777777" w:rsidR="00DC1CD9" w:rsidRDefault="00DC1CD9" w:rsidP="003E4C6F">
            <w:pPr>
              <w:rPr>
                <w:rFonts w:ascii="ＭＳ 明朝" w:eastAsia="ＭＳ 明朝" w:hAnsi="ＭＳ 明朝"/>
                <w:color w:val="FF0000"/>
              </w:rPr>
            </w:pPr>
          </w:p>
          <w:p w14:paraId="40F93680" w14:textId="77777777" w:rsidR="00DC1CD9" w:rsidRDefault="00DC1CD9" w:rsidP="003E4C6F">
            <w:pPr>
              <w:rPr>
                <w:rFonts w:ascii="ＭＳ 明朝" w:eastAsia="ＭＳ 明朝" w:hAnsi="ＭＳ 明朝"/>
                <w:color w:val="FF0000"/>
              </w:rPr>
            </w:pPr>
          </w:p>
          <w:p w14:paraId="33ACA178" w14:textId="77777777" w:rsidR="00DC1CD9" w:rsidRDefault="00DC1CD9" w:rsidP="003E4C6F">
            <w:pPr>
              <w:rPr>
                <w:rFonts w:ascii="ＭＳ 明朝" w:eastAsia="ＭＳ 明朝" w:hAnsi="ＭＳ 明朝"/>
                <w:color w:val="FF0000"/>
              </w:rPr>
            </w:pPr>
          </w:p>
          <w:p w14:paraId="00BB51B0" w14:textId="77777777" w:rsidR="00DC1CD9" w:rsidRDefault="00DC1CD9" w:rsidP="003E4C6F">
            <w:pPr>
              <w:rPr>
                <w:rFonts w:ascii="ＭＳ 明朝" w:eastAsia="ＭＳ 明朝" w:hAnsi="ＭＳ 明朝"/>
                <w:color w:val="FF0000"/>
              </w:rPr>
            </w:pPr>
          </w:p>
          <w:p w14:paraId="2D397F4A" w14:textId="77777777" w:rsidR="00DC1CD9" w:rsidRDefault="00DC1CD9" w:rsidP="003E4C6F">
            <w:pPr>
              <w:rPr>
                <w:rFonts w:ascii="ＭＳ 明朝" w:eastAsia="ＭＳ 明朝" w:hAnsi="ＭＳ 明朝"/>
                <w:color w:val="FF0000"/>
              </w:rPr>
            </w:pPr>
          </w:p>
          <w:p w14:paraId="11D51620" w14:textId="77777777" w:rsidR="00DC1CD9" w:rsidRDefault="00DC1CD9" w:rsidP="003E4C6F">
            <w:pPr>
              <w:rPr>
                <w:rFonts w:ascii="ＭＳ 明朝" w:eastAsia="ＭＳ 明朝" w:hAnsi="ＭＳ 明朝"/>
                <w:color w:val="FF0000"/>
              </w:rPr>
            </w:pPr>
          </w:p>
          <w:p w14:paraId="36BE793E" w14:textId="77777777" w:rsidR="00DC1CD9" w:rsidRPr="00F0515B" w:rsidRDefault="00DC1CD9" w:rsidP="003E4C6F">
            <w:pPr>
              <w:rPr>
                <w:rFonts w:ascii="ＭＳ 明朝" w:eastAsia="ＭＳ 明朝" w:hAnsi="ＭＳ 明朝"/>
                <w:color w:val="FF0000"/>
              </w:rPr>
            </w:pPr>
          </w:p>
          <w:p w14:paraId="443E16C7" w14:textId="77777777" w:rsidR="00DC1CD9" w:rsidRDefault="00DC1CD9" w:rsidP="003E4C6F">
            <w:pPr>
              <w:ind w:left="149" w:hangingChars="71" w:hanging="149"/>
              <w:rPr>
                <w:rFonts w:ascii="ＭＳ 明朝" w:eastAsia="ＭＳ 明朝" w:hAnsi="ＭＳ 明朝" w:cs="Times New Roman"/>
              </w:rPr>
            </w:pPr>
            <w:r w:rsidRPr="00F0515B">
              <w:rPr>
                <w:rFonts w:ascii="ＭＳ 明朝" w:eastAsia="ＭＳ 明朝" w:hAnsi="ＭＳ 明朝" w:cs="Times New Roman" w:hint="eastAsia"/>
              </w:rPr>
              <w:t>第2項　（</w:t>
            </w:r>
            <w:r>
              <w:rPr>
                <w:rFonts w:ascii="ＭＳ 明朝" w:eastAsia="ＭＳ 明朝" w:hAnsi="ＭＳ 明朝" w:cs="Times New Roman" w:hint="eastAsia"/>
              </w:rPr>
              <w:t>同左</w:t>
            </w:r>
            <w:r w:rsidRPr="00F0515B">
              <w:rPr>
                <w:rFonts w:ascii="ＭＳ 明朝" w:eastAsia="ＭＳ 明朝" w:hAnsi="ＭＳ 明朝" w:cs="Times New Roman" w:hint="eastAsia"/>
              </w:rPr>
              <w:t>）</w:t>
            </w:r>
          </w:p>
          <w:p w14:paraId="1CFCAAF5" w14:textId="77777777" w:rsidR="00DC1CD9" w:rsidRPr="0054706B" w:rsidRDefault="00DC1CD9" w:rsidP="003E4C6F">
            <w:pPr>
              <w:rPr>
                <w:rFonts w:ascii="ＭＳ ゴシック" w:eastAsia="ＭＳ ゴシック" w:hAnsi="ＭＳ ゴシック" w:cs="Times New Roman"/>
              </w:rPr>
            </w:pPr>
            <w:r>
              <w:rPr>
                <w:rFonts w:ascii="ＭＳ ゴシック" w:eastAsia="ＭＳ ゴシック" w:hAnsi="ＭＳ ゴシック" w:cs="Times New Roman" w:hint="eastAsia"/>
              </w:rPr>
              <w:t>第5条</w:t>
            </w:r>
            <w:r w:rsidRPr="00A65FFB">
              <w:rPr>
                <w:rFonts w:ascii="ＭＳ 明朝" w:eastAsia="ＭＳ 明朝" w:hAnsi="ＭＳ 明朝" w:cs="Times New Roman" w:hint="eastAsia"/>
              </w:rPr>
              <w:t xml:space="preserve">　（</w:t>
            </w:r>
            <w:r>
              <w:rPr>
                <w:rFonts w:ascii="ＭＳ 明朝" w:eastAsia="ＭＳ 明朝" w:hAnsi="ＭＳ 明朝" w:cs="Times New Roman" w:hint="eastAsia"/>
              </w:rPr>
              <w:t>同左</w:t>
            </w:r>
            <w:r w:rsidRPr="00A65FFB">
              <w:rPr>
                <w:rFonts w:ascii="ＭＳ 明朝" w:eastAsia="ＭＳ 明朝" w:hAnsi="ＭＳ 明朝" w:cs="Times New Roman" w:hint="eastAsia"/>
              </w:rPr>
              <w:t>）</w:t>
            </w:r>
          </w:p>
          <w:p w14:paraId="24374A9A" w14:textId="77777777" w:rsidR="00DC1CD9" w:rsidRPr="00246448" w:rsidRDefault="00DC1CD9" w:rsidP="003E4C6F">
            <w:pPr>
              <w:rPr>
                <w:rFonts w:ascii="ＭＳ ゴシック" w:eastAsia="ＭＳ ゴシック" w:hAnsi="ＭＳ ゴシック" w:cs="Times New Roman"/>
                <w:kern w:val="0"/>
                <w:szCs w:val="21"/>
              </w:rPr>
            </w:pPr>
            <w:r w:rsidRPr="00246448">
              <w:rPr>
                <w:rFonts w:ascii="ＭＳ ゴシック" w:eastAsia="ＭＳ ゴシック" w:hAnsi="ＭＳ ゴシック" w:cs="Times New Roman"/>
                <w:kern w:val="0"/>
                <w:szCs w:val="21"/>
              </w:rPr>
              <w:lastRenderedPageBreak/>
              <w:t>第6条（第三者による利用の禁止等）</w:t>
            </w:r>
          </w:p>
          <w:p w14:paraId="7835C85D" w14:textId="77777777" w:rsidR="00DC1CD9" w:rsidRPr="00246448" w:rsidRDefault="00DC1CD9" w:rsidP="003E4C6F">
            <w:pPr>
              <w:ind w:leftChars="71" w:left="149" w:firstLineChars="71" w:firstLine="149"/>
              <w:rPr>
                <w:rFonts w:ascii="ＭＳ 明朝" w:eastAsia="ＭＳ 明朝" w:hAnsi="ＭＳ 明朝" w:cs="Times New Roman"/>
                <w:kern w:val="0"/>
                <w:szCs w:val="21"/>
              </w:rPr>
            </w:pPr>
            <w:r w:rsidRPr="00246448">
              <w:rPr>
                <w:rFonts w:ascii="ＭＳ 明朝" w:eastAsia="ＭＳ 明朝" w:hAnsi="ＭＳ 明朝" w:cs="Times New Roman"/>
                <w:kern w:val="0"/>
                <w:szCs w:val="21"/>
              </w:rPr>
              <w:t>お客様は、口座名義人であるお客様以外の者（お客様の配偶者や親族を含みます。以下、「第三者」といいます。）に本サービスを利用させることはできないものとします。</w:t>
            </w:r>
            <w:r w:rsidRPr="002F4A3A">
              <w:rPr>
                <w:rFonts w:ascii="ＭＳ 明朝" w:eastAsia="ＭＳ 明朝" w:hAnsi="ＭＳ 明朝" w:cs="Times New Roman" w:hint="eastAsia"/>
                <w:color w:val="FF0000"/>
                <w:kern w:val="0"/>
                <w:szCs w:val="21"/>
                <w:u w:val="thick"/>
              </w:rPr>
              <w:t>（追加）</w:t>
            </w:r>
          </w:p>
          <w:p w14:paraId="4254907F" w14:textId="77777777" w:rsidR="00DC1CD9" w:rsidRDefault="00DC1CD9" w:rsidP="003E4C6F">
            <w:pPr>
              <w:ind w:left="149" w:hangingChars="71" w:hanging="149"/>
              <w:rPr>
                <w:rFonts w:ascii="ＭＳ 明朝" w:eastAsia="ＭＳ 明朝" w:hAnsi="ＭＳ 明朝" w:cs="Times New Roman"/>
                <w:kern w:val="0"/>
                <w:szCs w:val="21"/>
              </w:rPr>
            </w:pPr>
          </w:p>
          <w:p w14:paraId="41382397" w14:textId="77777777" w:rsidR="00DC1CD9" w:rsidRDefault="00DC1CD9" w:rsidP="003E4C6F">
            <w:pPr>
              <w:ind w:left="149" w:hangingChars="71" w:hanging="149"/>
              <w:rPr>
                <w:rFonts w:ascii="ＭＳ 明朝" w:eastAsia="ＭＳ 明朝" w:hAnsi="ＭＳ 明朝" w:cs="Times New Roman"/>
                <w:kern w:val="0"/>
                <w:szCs w:val="21"/>
              </w:rPr>
            </w:pPr>
          </w:p>
          <w:p w14:paraId="21BA2E53" w14:textId="77777777" w:rsidR="00DC1CD9" w:rsidRDefault="00DC1CD9" w:rsidP="003E4C6F">
            <w:pPr>
              <w:ind w:left="149" w:hangingChars="71" w:hanging="149"/>
              <w:rPr>
                <w:rFonts w:ascii="ＭＳ 明朝" w:eastAsia="ＭＳ 明朝" w:hAnsi="ＭＳ 明朝" w:cs="Times New Roman"/>
                <w:kern w:val="0"/>
                <w:szCs w:val="21"/>
              </w:rPr>
            </w:pPr>
          </w:p>
          <w:p w14:paraId="7E8FF127" w14:textId="77777777" w:rsidR="00DC1CD9" w:rsidRDefault="00DC1CD9" w:rsidP="003E4C6F">
            <w:pPr>
              <w:ind w:left="149" w:hangingChars="71" w:hanging="149"/>
              <w:rPr>
                <w:rFonts w:ascii="ＭＳ 明朝" w:eastAsia="ＭＳ 明朝" w:hAnsi="ＭＳ 明朝" w:cs="Times New Roman"/>
                <w:kern w:val="0"/>
                <w:szCs w:val="21"/>
              </w:rPr>
            </w:pPr>
          </w:p>
          <w:p w14:paraId="73235E8D" w14:textId="77777777" w:rsidR="00DC1CD9" w:rsidRPr="00B9783D" w:rsidRDefault="00DC1CD9" w:rsidP="003E4C6F">
            <w:pPr>
              <w:ind w:left="149" w:hangingChars="71" w:hanging="149"/>
              <w:rPr>
                <w:rFonts w:ascii="ＭＳ 明朝" w:eastAsia="ＭＳ 明朝" w:hAnsi="ＭＳ 明朝" w:cs="Times New Roman"/>
              </w:rPr>
            </w:pPr>
            <w:r>
              <w:rPr>
                <w:rFonts w:ascii="ＭＳ 明朝" w:eastAsia="ＭＳ 明朝" w:hAnsi="ＭＳ 明朝" w:cs="Times New Roman" w:hint="eastAsia"/>
              </w:rPr>
              <w:t>第2項～第4項　（同左）</w:t>
            </w:r>
          </w:p>
          <w:p w14:paraId="2EEF2AF4" w14:textId="77777777" w:rsidR="00DC1CD9" w:rsidRDefault="00DC1CD9" w:rsidP="003E4C6F">
            <w:pPr>
              <w:rPr>
                <w:rFonts w:ascii="ＭＳ 明朝" w:eastAsia="ＭＳ 明朝" w:hAnsi="ＭＳ 明朝" w:cs="Times New Roman"/>
              </w:rPr>
            </w:pPr>
            <w:r>
              <w:rPr>
                <w:rFonts w:ascii="ＭＳ ゴシック" w:eastAsia="ＭＳ ゴシック" w:hAnsi="ＭＳ ゴシック" w:cs="Times New Roman" w:hint="eastAsia"/>
              </w:rPr>
              <w:t>第7条～第19条</w:t>
            </w:r>
            <w:r w:rsidRPr="003F4768">
              <w:rPr>
                <w:rFonts w:ascii="ＭＳ 明朝" w:eastAsia="ＭＳ 明朝" w:hAnsi="ＭＳ 明朝" w:cs="Times New Roman" w:hint="eastAsia"/>
              </w:rPr>
              <w:t xml:space="preserve">　（</w:t>
            </w:r>
            <w:r>
              <w:rPr>
                <w:rFonts w:ascii="ＭＳ 明朝" w:eastAsia="ＭＳ 明朝" w:hAnsi="ＭＳ 明朝" w:cs="Times New Roman" w:hint="eastAsia"/>
              </w:rPr>
              <w:t>同左</w:t>
            </w:r>
            <w:r w:rsidRPr="003F4768">
              <w:rPr>
                <w:rFonts w:ascii="ＭＳ 明朝" w:eastAsia="ＭＳ 明朝" w:hAnsi="ＭＳ 明朝" w:cs="Times New Roman" w:hint="eastAsia"/>
              </w:rPr>
              <w:t>）</w:t>
            </w:r>
          </w:p>
          <w:p w14:paraId="284FA37D" w14:textId="77777777" w:rsidR="00DC1CD9" w:rsidRPr="005647A8" w:rsidRDefault="00DC1CD9" w:rsidP="003E4C6F">
            <w:pPr>
              <w:rPr>
                <w:rFonts w:ascii="ＭＳ ゴシック" w:eastAsia="ＭＳ ゴシック" w:hAnsi="ＭＳ ゴシック" w:cs="Times New Roman"/>
                <w:kern w:val="0"/>
                <w:szCs w:val="21"/>
              </w:rPr>
            </w:pPr>
            <w:r w:rsidRPr="005647A8">
              <w:rPr>
                <w:rFonts w:ascii="ＭＳ ゴシック" w:eastAsia="ＭＳ ゴシック" w:hAnsi="ＭＳ ゴシック" w:cs="Times New Roman"/>
                <w:kern w:val="0"/>
                <w:szCs w:val="21"/>
              </w:rPr>
              <w:t>第20条（注文の執行）</w:t>
            </w:r>
          </w:p>
          <w:p w14:paraId="123FCBE1" w14:textId="77777777" w:rsidR="00DC1CD9" w:rsidRPr="005647A8" w:rsidRDefault="00DC1CD9" w:rsidP="003E4C6F">
            <w:pPr>
              <w:ind w:leftChars="71" w:left="149" w:firstLineChars="71" w:firstLine="149"/>
              <w:rPr>
                <w:rFonts w:ascii="ＭＳ 明朝" w:eastAsia="ＭＳ 明朝" w:hAnsi="ＭＳ 明朝" w:cs="Times New Roman"/>
                <w:kern w:val="0"/>
                <w:szCs w:val="21"/>
              </w:rPr>
            </w:pPr>
            <w:r>
              <w:rPr>
                <w:rFonts w:ascii="ＭＳ 明朝" w:eastAsia="ＭＳ 明朝" w:hAnsi="ＭＳ 明朝" w:cs="Times New Roman" w:hint="eastAsia"/>
                <w:kern w:val="0"/>
                <w:szCs w:val="21"/>
              </w:rPr>
              <w:t>（同左）</w:t>
            </w:r>
          </w:p>
          <w:p w14:paraId="347D2592" w14:textId="77777777" w:rsidR="00DC1CD9" w:rsidRPr="005647A8" w:rsidRDefault="00DC1CD9" w:rsidP="003E4C6F">
            <w:pPr>
              <w:ind w:left="149" w:hangingChars="71" w:hanging="149"/>
              <w:rPr>
                <w:rFonts w:ascii="ＭＳ 明朝" w:eastAsia="ＭＳ 明朝" w:hAnsi="ＭＳ 明朝" w:cs="Times New Roman"/>
                <w:kern w:val="0"/>
                <w:szCs w:val="21"/>
              </w:rPr>
            </w:pPr>
            <w:r w:rsidRPr="005647A8">
              <w:rPr>
                <w:rFonts w:ascii="ＭＳ 明朝" w:eastAsia="ＭＳ 明朝" w:hAnsi="ＭＳ 明朝" w:cs="Times New Roman"/>
                <w:kern w:val="0"/>
                <w:szCs w:val="21"/>
              </w:rPr>
              <w:t>2　当組合は、お客様が本サービスを利用して行った注文および注文の取消しが次のいずれかに該当する場合は、お客様に通知することなくその執行または処理を行わない場合があります。</w:t>
            </w:r>
          </w:p>
          <w:p w14:paraId="401719AC" w14:textId="77777777" w:rsidR="00DC1CD9" w:rsidRPr="005647A8" w:rsidRDefault="00DC1CD9" w:rsidP="003E4C6F">
            <w:pPr>
              <w:ind w:leftChars="49" w:left="386" w:hangingChars="135" w:hanging="283"/>
              <w:rPr>
                <w:rFonts w:ascii="ＭＳ 明朝" w:eastAsia="ＭＳ 明朝" w:hAnsi="ＭＳ 明朝" w:cs="Times New Roman"/>
                <w:kern w:val="0"/>
                <w:szCs w:val="21"/>
              </w:rPr>
            </w:pPr>
            <w:r w:rsidRPr="005647A8">
              <w:rPr>
                <w:rFonts w:ascii="ＭＳ 明朝" w:eastAsia="ＭＳ 明朝" w:hAnsi="ＭＳ 明朝" w:cs="Times New Roman"/>
                <w:kern w:val="0"/>
                <w:szCs w:val="21"/>
              </w:rPr>
              <w:t>①　買付注文の場合で即時口座振替サービスによる口座引落しができなかったとき。</w:t>
            </w:r>
          </w:p>
          <w:p w14:paraId="5140A7D6" w14:textId="77777777" w:rsidR="00DC1CD9" w:rsidRPr="005647A8" w:rsidRDefault="00DC1CD9" w:rsidP="003E4C6F">
            <w:pPr>
              <w:ind w:leftChars="72" w:left="451" w:hangingChars="143" w:hanging="300"/>
              <w:rPr>
                <w:rFonts w:ascii="ＭＳ 明朝" w:eastAsia="ＭＳ 明朝" w:hAnsi="ＭＳ 明朝" w:cs="Times New Roman"/>
                <w:kern w:val="0"/>
                <w:szCs w:val="21"/>
              </w:rPr>
            </w:pPr>
            <w:r w:rsidRPr="005647A8">
              <w:rPr>
                <w:rFonts w:ascii="ＭＳ 明朝" w:eastAsia="ＭＳ 明朝" w:hAnsi="ＭＳ 明朝" w:cs="Times New Roman"/>
                <w:kern w:val="0"/>
                <w:szCs w:val="21"/>
              </w:rPr>
              <w:t>②　当該注文が法令等</w:t>
            </w:r>
            <w:r w:rsidRPr="005647A8">
              <w:rPr>
                <w:rFonts w:ascii="ＭＳ 明朝" w:eastAsia="ＭＳ 明朝" w:hAnsi="ＭＳ 明朝" w:cs="Times New Roman"/>
                <w:color w:val="FF0000"/>
                <w:kern w:val="0"/>
                <w:szCs w:val="21"/>
                <w:u w:val="thick"/>
              </w:rPr>
              <w:t>または</w:t>
            </w:r>
            <w:r w:rsidRPr="005647A8">
              <w:rPr>
                <w:rFonts w:ascii="ＭＳ 明朝" w:eastAsia="ＭＳ 明朝" w:hAnsi="ＭＳ 明朝" w:cs="Times New Roman"/>
                <w:kern w:val="0"/>
                <w:szCs w:val="21"/>
              </w:rPr>
              <w:t>本規定に定める事項のいずれかに反する、または、反するおそれがあると当組合が認める場合。</w:t>
            </w:r>
          </w:p>
          <w:p w14:paraId="38739A1B" w14:textId="77777777" w:rsidR="00DC1CD9" w:rsidRPr="005647A8" w:rsidRDefault="00DC1CD9" w:rsidP="003E4C6F">
            <w:pPr>
              <w:ind w:leftChars="71" w:left="386" w:hangingChars="113" w:hanging="237"/>
              <w:rPr>
                <w:rFonts w:ascii="ＭＳ 明朝" w:eastAsia="ＭＳ 明朝" w:hAnsi="ＭＳ 明朝" w:cs="Times New Roman"/>
                <w:kern w:val="0"/>
                <w:szCs w:val="21"/>
              </w:rPr>
            </w:pPr>
            <w:r w:rsidRPr="005647A8">
              <w:rPr>
                <w:rFonts w:ascii="ＭＳ 明朝" w:eastAsia="ＭＳ 明朝" w:hAnsi="ＭＳ 明朝" w:cs="Times New Roman"/>
                <w:kern w:val="0"/>
                <w:szCs w:val="21"/>
              </w:rPr>
              <w:t>③　当組合が取引の健全性に照らし、不適当と認める場合。</w:t>
            </w:r>
          </w:p>
          <w:p w14:paraId="45EBBDB9" w14:textId="77777777" w:rsidR="00DC1CD9" w:rsidRDefault="00DC1CD9" w:rsidP="003E4C6F">
            <w:pPr>
              <w:rPr>
                <w:rFonts w:ascii="ＭＳ 明朝" w:eastAsia="ＭＳ 明朝" w:hAnsi="ＭＳ 明朝" w:cs="Times New Roman"/>
              </w:rPr>
            </w:pPr>
            <w:r>
              <w:rPr>
                <w:rFonts w:ascii="ＭＳ ゴシック" w:eastAsia="ＭＳ ゴシック" w:hAnsi="ＭＳ ゴシック" w:cs="Times New Roman" w:hint="eastAsia"/>
              </w:rPr>
              <w:t>第21条～第25条</w:t>
            </w:r>
            <w:r w:rsidRPr="003F4768">
              <w:rPr>
                <w:rFonts w:ascii="ＭＳ 明朝" w:eastAsia="ＭＳ 明朝" w:hAnsi="ＭＳ 明朝" w:cs="Times New Roman" w:hint="eastAsia"/>
              </w:rPr>
              <w:t xml:space="preserve">　（</w:t>
            </w:r>
            <w:r>
              <w:rPr>
                <w:rFonts w:ascii="ＭＳ 明朝" w:eastAsia="ＭＳ 明朝" w:hAnsi="ＭＳ 明朝" w:cs="Times New Roman" w:hint="eastAsia"/>
              </w:rPr>
              <w:t>同左</w:t>
            </w:r>
            <w:r w:rsidRPr="003F4768">
              <w:rPr>
                <w:rFonts w:ascii="ＭＳ 明朝" w:eastAsia="ＭＳ 明朝" w:hAnsi="ＭＳ 明朝" w:cs="Times New Roman" w:hint="eastAsia"/>
              </w:rPr>
              <w:t>）</w:t>
            </w:r>
          </w:p>
          <w:p w14:paraId="7FDA39B8" w14:textId="77777777" w:rsidR="00DC1CD9" w:rsidRPr="007B12D6" w:rsidRDefault="00DC1CD9" w:rsidP="003E4C6F">
            <w:pPr>
              <w:rPr>
                <w:rFonts w:ascii="ＭＳ ゴシック" w:eastAsia="ＭＳ ゴシック" w:hAnsi="ＭＳ ゴシック" w:cs="Times New Roman"/>
                <w:kern w:val="0"/>
                <w:szCs w:val="21"/>
              </w:rPr>
            </w:pPr>
            <w:r w:rsidRPr="007B12D6">
              <w:rPr>
                <w:rFonts w:ascii="ＭＳ ゴシック" w:eastAsia="ＭＳ ゴシック" w:hAnsi="ＭＳ ゴシック" w:cs="Times New Roman"/>
                <w:kern w:val="0"/>
                <w:szCs w:val="21"/>
              </w:rPr>
              <w:t>第26条（本サービスの解約）</w:t>
            </w:r>
          </w:p>
          <w:p w14:paraId="71E54E0A" w14:textId="77777777" w:rsidR="00DC1CD9" w:rsidRPr="007B12D6" w:rsidRDefault="00DC1CD9" w:rsidP="003E4C6F">
            <w:pPr>
              <w:ind w:leftChars="116" w:left="244" w:firstLineChars="26" w:firstLine="55"/>
              <w:rPr>
                <w:rFonts w:ascii="ＭＳ 明朝" w:eastAsia="ＭＳ 明朝" w:hAnsi="ＭＳ 明朝" w:cs="Times New Roman"/>
                <w:kern w:val="0"/>
                <w:szCs w:val="21"/>
              </w:rPr>
            </w:pPr>
            <w:r w:rsidRPr="007B12D6">
              <w:rPr>
                <w:rFonts w:ascii="ＭＳ 明朝" w:eastAsia="ＭＳ 明朝" w:hAnsi="ＭＳ 明朝" w:cs="Times New Roman"/>
                <w:kern w:val="0"/>
                <w:szCs w:val="21"/>
              </w:rPr>
              <w:t>投資信託総合取引規定第11条第1項</w:t>
            </w:r>
            <w:r w:rsidRPr="007B27A8">
              <w:rPr>
                <w:rFonts w:ascii="ＭＳ 明朝" w:eastAsia="ＭＳ 明朝" w:hAnsi="ＭＳ 明朝" w:cs="Times New Roman"/>
                <w:color w:val="FF0000"/>
                <w:kern w:val="0"/>
                <w:szCs w:val="21"/>
                <w:u w:val="thick"/>
              </w:rPr>
              <w:t>または</w:t>
            </w:r>
            <w:r w:rsidRPr="007B12D6">
              <w:rPr>
                <w:rFonts w:ascii="ＭＳ 明朝" w:eastAsia="ＭＳ 明朝" w:hAnsi="ＭＳ 明朝" w:cs="Times New Roman"/>
                <w:kern w:val="0"/>
                <w:szCs w:val="21"/>
              </w:rPr>
              <w:t>第2項のいずれかに該当した場合、</w:t>
            </w:r>
            <w:r w:rsidRPr="007B27A8">
              <w:rPr>
                <w:rFonts w:ascii="ＭＳ 明朝" w:eastAsia="ＭＳ 明朝" w:hAnsi="ＭＳ 明朝" w:cs="Times New Roman"/>
                <w:color w:val="FF0000"/>
                <w:kern w:val="0"/>
                <w:szCs w:val="21"/>
                <w:u w:val="thick"/>
              </w:rPr>
              <w:t>もしくは</w:t>
            </w:r>
            <w:r w:rsidRPr="007B12D6">
              <w:rPr>
                <w:rFonts w:ascii="ＭＳ 明朝" w:eastAsia="ＭＳ 明朝" w:hAnsi="ＭＳ 明朝" w:cs="Times New Roman"/>
                <w:kern w:val="0"/>
                <w:szCs w:val="21"/>
              </w:rPr>
              <w:t>次に掲げるいずれかに該当する場合は、本サービスは解約されます。</w:t>
            </w:r>
          </w:p>
          <w:p w14:paraId="04EFBBC4" w14:textId="77777777" w:rsidR="00DC1CD9" w:rsidRPr="007B12D6" w:rsidRDefault="00DC1CD9" w:rsidP="003E4C6F">
            <w:pPr>
              <w:ind w:leftChars="71" w:left="386" w:hangingChars="113" w:hanging="237"/>
              <w:rPr>
                <w:rFonts w:ascii="ＭＳ 明朝" w:eastAsia="ＭＳ 明朝" w:hAnsi="ＭＳ 明朝" w:cs="Times New Roman"/>
                <w:kern w:val="0"/>
                <w:szCs w:val="21"/>
              </w:rPr>
            </w:pPr>
            <w:r w:rsidRPr="007B12D6">
              <w:rPr>
                <w:rFonts w:ascii="ＭＳ 明朝" w:eastAsia="ＭＳ 明朝" w:hAnsi="ＭＳ 明朝" w:cs="Times New Roman"/>
                <w:kern w:val="0"/>
                <w:szCs w:val="21"/>
              </w:rPr>
              <w:t>①　お客様が取扱店に本サービス解約の所定の届出をされたとき。</w:t>
            </w:r>
          </w:p>
          <w:p w14:paraId="7C02F17E" w14:textId="77777777" w:rsidR="00DC1CD9" w:rsidRPr="007B12D6" w:rsidRDefault="00DC1CD9" w:rsidP="003E4C6F">
            <w:pPr>
              <w:ind w:firstLineChars="71" w:firstLine="149"/>
              <w:rPr>
                <w:rFonts w:ascii="ＭＳ 明朝" w:eastAsia="ＭＳ 明朝" w:hAnsi="ＭＳ 明朝" w:cs="Times New Roman"/>
                <w:kern w:val="0"/>
                <w:szCs w:val="21"/>
              </w:rPr>
            </w:pPr>
            <w:r w:rsidRPr="007B12D6">
              <w:rPr>
                <w:rFonts w:ascii="ＭＳ 明朝" w:eastAsia="ＭＳ 明朝" w:hAnsi="ＭＳ 明朝" w:cs="Times New Roman"/>
                <w:kern w:val="0"/>
                <w:szCs w:val="21"/>
              </w:rPr>
              <w:t>②　お客様の投資信託口座が解約されたとき。</w:t>
            </w:r>
          </w:p>
          <w:p w14:paraId="17F75DD2" w14:textId="77777777" w:rsidR="00DC1CD9" w:rsidRPr="007B12D6" w:rsidRDefault="00DC1CD9" w:rsidP="003E4C6F">
            <w:pPr>
              <w:ind w:leftChars="71" w:left="386" w:hangingChars="113" w:hanging="237"/>
              <w:rPr>
                <w:rFonts w:ascii="ＭＳ 明朝" w:eastAsia="ＭＳ 明朝" w:hAnsi="ＭＳ 明朝" w:cs="Times New Roman"/>
                <w:kern w:val="0"/>
                <w:szCs w:val="21"/>
              </w:rPr>
            </w:pPr>
            <w:r w:rsidRPr="007B12D6">
              <w:rPr>
                <w:rFonts w:ascii="ＭＳ 明朝" w:eastAsia="ＭＳ 明朝" w:hAnsi="ＭＳ 明朝" w:cs="Times New Roman"/>
                <w:kern w:val="0"/>
                <w:szCs w:val="21"/>
              </w:rPr>
              <w:t>③　お客様がＪＡサービスＩＤの利用を終了したとき。</w:t>
            </w:r>
          </w:p>
          <w:p w14:paraId="07D6FC43" w14:textId="77777777" w:rsidR="00DC1CD9" w:rsidRPr="007B12D6" w:rsidRDefault="00DC1CD9" w:rsidP="003E4C6F">
            <w:pPr>
              <w:ind w:leftChars="72" w:left="451" w:hangingChars="143" w:hanging="300"/>
              <w:rPr>
                <w:rFonts w:ascii="ＭＳ 明朝" w:eastAsia="ＭＳ 明朝" w:hAnsi="ＭＳ 明朝" w:cs="Times New Roman"/>
                <w:kern w:val="0"/>
                <w:szCs w:val="21"/>
              </w:rPr>
            </w:pPr>
            <w:r w:rsidRPr="007B12D6">
              <w:rPr>
                <w:rFonts w:ascii="ＭＳ 明朝" w:eastAsia="ＭＳ 明朝" w:hAnsi="ＭＳ 明朝" w:cs="Times New Roman"/>
                <w:kern w:val="0"/>
                <w:szCs w:val="21"/>
              </w:rPr>
              <w:t>④　お客様が法令等または本規定に違反したなど、当組合が本サービスの解約を必要とする相当の事由が生じたとき。</w:t>
            </w:r>
          </w:p>
          <w:p w14:paraId="5D9847F1" w14:textId="77777777" w:rsidR="00DC1CD9" w:rsidRPr="007B12D6" w:rsidRDefault="00DC1CD9" w:rsidP="003E4C6F">
            <w:pPr>
              <w:ind w:firstLineChars="71" w:firstLine="149"/>
              <w:rPr>
                <w:rFonts w:ascii="ＭＳ 明朝" w:eastAsia="ＭＳ 明朝" w:hAnsi="ＭＳ 明朝" w:cs="Times New Roman"/>
                <w:kern w:val="0"/>
                <w:szCs w:val="21"/>
              </w:rPr>
            </w:pPr>
            <w:r w:rsidRPr="007B12D6">
              <w:rPr>
                <w:rFonts w:ascii="ＭＳ 明朝" w:eastAsia="ＭＳ 明朝" w:hAnsi="ＭＳ 明朝" w:cs="Times New Roman"/>
                <w:kern w:val="0"/>
                <w:szCs w:val="21"/>
              </w:rPr>
              <w:t>⑤　成年後見制度の届出を受けたとき。</w:t>
            </w:r>
          </w:p>
          <w:p w14:paraId="360CCBD5" w14:textId="77777777" w:rsidR="00DC1CD9" w:rsidRPr="007B12D6" w:rsidRDefault="00DC1CD9" w:rsidP="003E4C6F">
            <w:pPr>
              <w:ind w:firstLineChars="71" w:firstLine="149"/>
              <w:rPr>
                <w:rFonts w:ascii="ＭＳ 明朝" w:eastAsia="ＭＳ 明朝" w:hAnsi="ＭＳ 明朝" w:cs="Times New Roman"/>
                <w:kern w:val="0"/>
                <w:szCs w:val="21"/>
              </w:rPr>
            </w:pPr>
            <w:r w:rsidRPr="007B12D6">
              <w:rPr>
                <w:rFonts w:ascii="ＭＳ 明朝" w:eastAsia="ＭＳ 明朝" w:hAnsi="ＭＳ 明朝" w:cs="Times New Roman"/>
                <w:kern w:val="0"/>
                <w:szCs w:val="21"/>
              </w:rPr>
              <w:t>⑥　相続の開始があったとき。</w:t>
            </w:r>
          </w:p>
          <w:p w14:paraId="23F477B5" w14:textId="77777777" w:rsidR="00DC1CD9" w:rsidRDefault="00DC1CD9" w:rsidP="003E4C6F">
            <w:pPr>
              <w:ind w:leftChars="71" w:left="386" w:hangingChars="113" w:hanging="237"/>
              <w:rPr>
                <w:rFonts w:ascii="ＭＳ 明朝" w:eastAsia="ＭＳ 明朝" w:hAnsi="ＭＳ 明朝" w:cs="Times New Roman"/>
                <w:kern w:val="0"/>
                <w:szCs w:val="21"/>
              </w:rPr>
            </w:pPr>
            <w:r w:rsidRPr="007B12D6">
              <w:rPr>
                <w:rFonts w:ascii="ＭＳ 明朝" w:eastAsia="ＭＳ 明朝" w:hAnsi="ＭＳ 明朝" w:cs="Times New Roman"/>
                <w:kern w:val="0"/>
                <w:szCs w:val="21"/>
              </w:rPr>
              <w:t>⑦　当組合がサービス継続上において支障があると判断したとき。</w:t>
            </w:r>
          </w:p>
          <w:p w14:paraId="74A11F9C" w14:textId="77777777" w:rsidR="00DC1CD9" w:rsidRPr="00346085" w:rsidRDefault="00DC1CD9" w:rsidP="003E4C6F">
            <w:pPr>
              <w:rPr>
                <w:rFonts w:ascii="ＭＳ ゴシック" w:eastAsia="ＭＳ ゴシック" w:hAnsi="ＭＳ ゴシック" w:cs="Times New Roman"/>
                <w:kern w:val="0"/>
                <w:szCs w:val="21"/>
              </w:rPr>
            </w:pPr>
            <w:r w:rsidRPr="00346085">
              <w:rPr>
                <w:rFonts w:ascii="ＭＳ ゴシック" w:eastAsia="ＭＳ ゴシック" w:hAnsi="ＭＳ ゴシック" w:cs="Times New Roman"/>
                <w:kern w:val="0"/>
                <w:szCs w:val="21"/>
              </w:rPr>
              <w:t>第27条（免責事項）</w:t>
            </w:r>
          </w:p>
          <w:p w14:paraId="6446A11A" w14:textId="77777777" w:rsidR="00DC1CD9" w:rsidRPr="00346085" w:rsidRDefault="00DC1CD9" w:rsidP="003E4C6F">
            <w:pPr>
              <w:ind w:leftChars="116" w:left="244" w:firstLineChars="26" w:firstLine="55"/>
              <w:rPr>
                <w:rFonts w:ascii="ＭＳ 明朝" w:eastAsia="ＭＳ 明朝" w:hAnsi="ＭＳ 明朝" w:cs="Times New Roman"/>
                <w:kern w:val="0"/>
                <w:szCs w:val="21"/>
              </w:rPr>
            </w:pPr>
            <w:r w:rsidRPr="00346085">
              <w:rPr>
                <w:rFonts w:ascii="ＭＳ 明朝" w:eastAsia="ＭＳ 明朝" w:hAnsi="ＭＳ 明朝" w:cs="Times New Roman"/>
                <w:kern w:val="0"/>
                <w:szCs w:val="21"/>
              </w:rPr>
              <w:t>当組合は、次の場合に生じた損害については、その責めを負いません。</w:t>
            </w:r>
          </w:p>
          <w:p w14:paraId="049F3EFC" w14:textId="77777777" w:rsidR="00DC1CD9" w:rsidRPr="00346085" w:rsidRDefault="00DC1CD9" w:rsidP="003E4C6F">
            <w:pPr>
              <w:ind w:leftChars="72" w:left="451" w:hangingChars="143" w:hanging="300"/>
              <w:rPr>
                <w:rFonts w:ascii="ＭＳ 明朝" w:eastAsia="ＭＳ 明朝" w:hAnsi="ＭＳ 明朝" w:cs="Times New Roman"/>
                <w:kern w:val="0"/>
                <w:szCs w:val="21"/>
              </w:rPr>
            </w:pPr>
            <w:r w:rsidRPr="00346085">
              <w:rPr>
                <w:rFonts w:ascii="ＭＳ 明朝" w:eastAsia="ＭＳ 明朝" w:hAnsi="ＭＳ 明朝" w:cs="Times New Roman"/>
                <w:kern w:val="0"/>
                <w:szCs w:val="21"/>
              </w:rPr>
              <w:t>①　災害、事変その他の不可抗力の事由が発生し、または当組合の責めによらない事由により投資信託の買付け、解約の注文の執行、金銭および受益証券の授受</w:t>
            </w:r>
            <w:r w:rsidRPr="00896F37">
              <w:rPr>
                <w:rFonts w:ascii="ＭＳ 明朝" w:eastAsia="ＭＳ 明朝" w:hAnsi="ＭＳ 明朝" w:cs="Times New Roman"/>
                <w:color w:val="FF0000"/>
                <w:kern w:val="0"/>
                <w:szCs w:val="21"/>
                <w:u w:val="thick"/>
              </w:rPr>
              <w:t>または</w:t>
            </w:r>
            <w:r w:rsidRPr="00346085">
              <w:rPr>
                <w:rFonts w:ascii="ＭＳ 明朝" w:eastAsia="ＭＳ 明朝" w:hAnsi="ＭＳ 明朝" w:cs="Times New Roman"/>
                <w:kern w:val="0"/>
                <w:szCs w:val="21"/>
              </w:rPr>
              <w:t>受益権の振替</w:t>
            </w:r>
            <w:r w:rsidRPr="00346085">
              <w:rPr>
                <w:rFonts w:ascii="ＭＳ 明朝" w:eastAsia="ＭＳ 明朝" w:hAnsi="ＭＳ 明朝" w:cs="Times New Roman"/>
                <w:kern w:val="0"/>
                <w:szCs w:val="21"/>
              </w:rPr>
              <w:lastRenderedPageBreak/>
              <w:t>の手続き等が遅延し、または不能となったことにより生じた場合。</w:t>
            </w:r>
          </w:p>
          <w:p w14:paraId="6C400989" w14:textId="77777777" w:rsidR="00DC1CD9" w:rsidRPr="00346085" w:rsidRDefault="00DC1CD9" w:rsidP="003E4C6F">
            <w:pPr>
              <w:ind w:leftChars="71" w:left="386" w:hangingChars="113" w:hanging="237"/>
              <w:rPr>
                <w:rFonts w:ascii="ＭＳ 明朝" w:eastAsia="ＭＳ 明朝" w:hAnsi="ＭＳ 明朝" w:cs="Times New Roman"/>
                <w:kern w:val="0"/>
                <w:szCs w:val="21"/>
              </w:rPr>
            </w:pPr>
            <w:r w:rsidRPr="00346085">
              <w:rPr>
                <w:rFonts w:ascii="ＭＳ 明朝" w:eastAsia="ＭＳ 明朝" w:hAnsi="ＭＳ 明朝" w:cs="Times New Roman"/>
                <w:kern w:val="0"/>
                <w:szCs w:val="21"/>
              </w:rPr>
              <w:t>②　前号の事由により解約代金等の指定貯金口座への入金が遅延したことにより生じた場合。</w:t>
            </w:r>
          </w:p>
          <w:p w14:paraId="6FBAAB40" w14:textId="77777777" w:rsidR="00DC1CD9" w:rsidRPr="00346085" w:rsidRDefault="00DC1CD9" w:rsidP="003E4C6F">
            <w:pPr>
              <w:ind w:leftChars="72" w:left="451" w:hangingChars="143" w:hanging="300"/>
              <w:rPr>
                <w:rFonts w:ascii="ＭＳ 明朝" w:eastAsia="ＭＳ 明朝" w:hAnsi="ＭＳ 明朝" w:cs="Times New Roman"/>
                <w:kern w:val="0"/>
                <w:szCs w:val="21"/>
              </w:rPr>
            </w:pPr>
            <w:r w:rsidRPr="00346085">
              <w:rPr>
                <w:rFonts w:ascii="ＭＳ 明朝" w:eastAsia="ＭＳ 明朝" w:hAnsi="ＭＳ 明朝" w:cs="Times New Roman"/>
                <w:kern w:val="0"/>
                <w:szCs w:val="21"/>
              </w:rPr>
              <w:t>③　当組合または</w:t>
            </w:r>
            <w:bookmarkStart w:id="0" w:name="_Hlk214613212"/>
            <w:r w:rsidRPr="00346085">
              <w:rPr>
                <w:rFonts w:ascii="ＭＳ 明朝" w:eastAsia="ＭＳ 明朝" w:hAnsi="ＭＳ 明朝" w:cs="Times New Roman"/>
                <w:kern w:val="0"/>
                <w:szCs w:val="21"/>
              </w:rPr>
              <w:t>ＪＡ</w:t>
            </w:r>
            <w:bookmarkEnd w:id="0"/>
            <w:r w:rsidRPr="00346085">
              <w:rPr>
                <w:rFonts w:ascii="ＭＳ 明朝" w:eastAsia="ＭＳ 明朝" w:hAnsi="ＭＳ 明朝" w:cs="Times New Roman"/>
                <w:kern w:val="0"/>
                <w:szCs w:val="21"/>
              </w:rPr>
              <w:t>バンクのシステムの運営体が相当の安全策を講じたにもかかわらず、端末機、通信回線またはコンピューター等に障害が生じた場合。</w:t>
            </w:r>
          </w:p>
          <w:p w14:paraId="6748B866" w14:textId="77777777" w:rsidR="00DC1CD9" w:rsidRPr="00346085" w:rsidRDefault="00DC1CD9" w:rsidP="003E4C6F">
            <w:pPr>
              <w:ind w:leftChars="71" w:left="386" w:hangingChars="113" w:hanging="237"/>
              <w:rPr>
                <w:rFonts w:ascii="ＭＳ 明朝" w:eastAsia="ＭＳ 明朝" w:hAnsi="ＭＳ 明朝" w:cs="Times New Roman"/>
                <w:kern w:val="0"/>
                <w:szCs w:val="21"/>
              </w:rPr>
            </w:pPr>
            <w:r w:rsidRPr="00346085">
              <w:rPr>
                <w:rFonts w:ascii="ＭＳ 明朝" w:eastAsia="ＭＳ 明朝" w:hAnsi="ＭＳ 明朝" w:cs="Times New Roman"/>
                <w:kern w:val="0"/>
                <w:szCs w:val="21"/>
              </w:rPr>
              <w:t>④　当組合以外の金融機関等の責めに帰すべき事由があった場合。</w:t>
            </w:r>
          </w:p>
          <w:p w14:paraId="6BD70E86" w14:textId="77777777" w:rsidR="00DC1CD9" w:rsidRPr="00346085" w:rsidRDefault="00DC1CD9" w:rsidP="003E4C6F">
            <w:pPr>
              <w:ind w:leftChars="71" w:left="451" w:hangingChars="144" w:hanging="302"/>
              <w:rPr>
                <w:rFonts w:ascii="ＭＳ 明朝" w:eastAsia="ＭＳ 明朝" w:hAnsi="ＭＳ 明朝" w:cs="Times New Roman"/>
                <w:kern w:val="0"/>
                <w:szCs w:val="21"/>
              </w:rPr>
            </w:pPr>
            <w:r w:rsidRPr="00346085">
              <w:rPr>
                <w:rFonts w:ascii="ＭＳ 明朝" w:eastAsia="ＭＳ 明朝" w:hAnsi="ＭＳ 明朝" w:cs="Times New Roman"/>
                <w:kern w:val="0"/>
                <w:szCs w:val="21"/>
              </w:rPr>
              <w:t xml:space="preserve">⑤　</w:t>
            </w:r>
            <w:r w:rsidRPr="00346085">
              <w:rPr>
                <w:rFonts w:ascii="ＭＳ 明朝" w:eastAsia="ＭＳ 明朝" w:hAnsi="ＭＳ 明朝" w:cs="Times New Roman"/>
                <w:szCs w:val="24"/>
              </w:rPr>
              <w:t>第三者により</w:t>
            </w:r>
            <w:r w:rsidRPr="00346085">
              <w:rPr>
                <w:rFonts w:ascii="ＭＳ 明朝" w:eastAsia="ＭＳ 明朝" w:hAnsi="ＭＳ 明朝" w:cs="Times New Roman"/>
                <w:kern w:val="0"/>
                <w:szCs w:val="21"/>
              </w:rPr>
              <w:t>ＪＡサービスＩＤ</w:t>
            </w:r>
            <w:r w:rsidRPr="00346085">
              <w:rPr>
                <w:rFonts w:ascii="ＭＳ 明朝" w:eastAsia="ＭＳ 明朝" w:hAnsi="ＭＳ 明朝" w:cs="Times New Roman"/>
                <w:szCs w:val="24"/>
              </w:rPr>
              <w:t>またはパスワードが漏洩または不正使用された場合。ただし、当該漏洩または不正使用が当組合の責めに帰すべき事由による場合は、この限りではありません。</w:t>
            </w:r>
          </w:p>
          <w:p w14:paraId="345512FB" w14:textId="77777777" w:rsidR="00DC1CD9" w:rsidRPr="00346085" w:rsidRDefault="00DC1CD9" w:rsidP="003E4C6F">
            <w:pPr>
              <w:ind w:leftChars="71" w:left="386" w:hangingChars="113" w:hanging="237"/>
              <w:rPr>
                <w:rFonts w:ascii="ＭＳ 明朝" w:eastAsia="ＭＳ 明朝" w:hAnsi="ＭＳ 明朝" w:cs="Times New Roman"/>
                <w:kern w:val="0"/>
                <w:szCs w:val="21"/>
              </w:rPr>
            </w:pPr>
            <w:r w:rsidRPr="00346085">
              <w:rPr>
                <w:rFonts w:ascii="ＭＳ 明朝" w:eastAsia="ＭＳ 明朝" w:hAnsi="ＭＳ 明朝" w:cs="Times New Roman"/>
                <w:kern w:val="0"/>
                <w:szCs w:val="21"/>
              </w:rPr>
              <w:t>⑥　当組合が定める以外の通信機器または回線等を使用し、お客様が本サービスをご利用された場合。</w:t>
            </w:r>
          </w:p>
          <w:p w14:paraId="3EC5FB07" w14:textId="77777777" w:rsidR="00DC1CD9" w:rsidRPr="00346085" w:rsidRDefault="00DC1CD9" w:rsidP="003E4C6F">
            <w:pPr>
              <w:ind w:leftChars="71" w:left="386" w:hangingChars="113" w:hanging="237"/>
              <w:rPr>
                <w:rFonts w:ascii="ＭＳ 明朝" w:eastAsia="ＭＳ 明朝" w:hAnsi="ＭＳ 明朝" w:cs="Times New Roman"/>
                <w:kern w:val="0"/>
                <w:szCs w:val="21"/>
              </w:rPr>
            </w:pPr>
            <w:r w:rsidRPr="00346085">
              <w:rPr>
                <w:rFonts w:ascii="ＭＳ 明朝" w:eastAsia="ＭＳ 明朝" w:hAnsi="ＭＳ 明朝" w:cs="Times New Roman"/>
                <w:kern w:val="0"/>
                <w:szCs w:val="21"/>
              </w:rPr>
              <w:t>⑦　やむを得ない事由による本サービスの提供の中止もしくは中断、または内容等の変更を行った場合。</w:t>
            </w:r>
          </w:p>
          <w:p w14:paraId="4C3C1F32" w14:textId="77777777" w:rsidR="00DC1CD9" w:rsidRPr="007B12D6" w:rsidRDefault="00DC1CD9" w:rsidP="003E4C6F">
            <w:pPr>
              <w:rPr>
                <w:rFonts w:ascii="ＭＳ 明朝" w:eastAsia="ＭＳ 明朝" w:hAnsi="ＭＳ 明朝"/>
                <w:u w:val="thick"/>
              </w:rPr>
            </w:pPr>
            <w:r>
              <w:rPr>
                <w:rFonts w:ascii="ＭＳ ゴシック" w:eastAsia="ＭＳ ゴシック" w:hAnsi="ＭＳ ゴシック" w:cs="Times New Roman" w:hint="eastAsia"/>
              </w:rPr>
              <w:t>第28条、第29条</w:t>
            </w:r>
            <w:r w:rsidRPr="003F4768">
              <w:rPr>
                <w:rFonts w:ascii="ＭＳ 明朝" w:eastAsia="ＭＳ 明朝" w:hAnsi="ＭＳ 明朝" w:cs="Times New Roman" w:hint="eastAsia"/>
              </w:rPr>
              <w:t xml:space="preserve">　（</w:t>
            </w:r>
            <w:r>
              <w:rPr>
                <w:rFonts w:ascii="ＭＳ 明朝" w:eastAsia="ＭＳ 明朝" w:hAnsi="ＭＳ 明朝" w:cs="Times New Roman" w:hint="eastAsia"/>
              </w:rPr>
              <w:t>同左</w:t>
            </w:r>
            <w:r w:rsidRPr="003F4768">
              <w:rPr>
                <w:rFonts w:ascii="ＭＳ 明朝" w:eastAsia="ＭＳ 明朝" w:hAnsi="ＭＳ 明朝" w:cs="Times New Roman" w:hint="eastAsia"/>
              </w:rPr>
              <w:t>）</w:t>
            </w:r>
          </w:p>
        </w:tc>
      </w:tr>
    </w:tbl>
    <w:p w14:paraId="58F0E07F" w14:textId="77777777" w:rsidR="00DC1CD9" w:rsidRDefault="00DC1CD9" w:rsidP="00DC1CD9">
      <w:pPr>
        <w:rPr>
          <w:rFonts w:ascii="ＭＳ ゴシック" w:eastAsia="ＭＳ ゴシック" w:hAnsi="ＭＳ ゴシック"/>
          <w:bCs/>
          <w:szCs w:val="21"/>
        </w:rPr>
      </w:pPr>
    </w:p>
    <w:p w14:paraId="2BE14114" w14:textId="77777777" w:rsidR="00DC1CD9" w:rsidRPr="00E83A5B" w:rsidRDefault="00DC1CD9" w:rsidP="00DC1CD9">
      <w:pPr>
        <w:rPr>
          <w:rFonts w:ascii="ＭＳ ゴシック" w:eastAsia="ＭＳ ゴシック" w:hAnsi="ＭＳ ゴシック"/>
          <w:szCs w:val="21"/>
        </w:rPr>
      </w:pPr>
      <w:r w:rsidRPr="00E83A5B">
        <w:rPr>
          <w:rFonts w:ascii="ＭＳ ゴシック" w:eastAsia="ＭＳ ゴシック" w:hAnsi="ＭＳ ゴシック" w:hint="eastAsia"/>
          <w:szCs w:val="21"/>
        </w:rPr>
        <w:t>タブレット端末等による投資信託取引特約</w:t>
      </w:r>
    </w:p>
    <w:tbl>
      <w:tblPr>
        <w:tblW w:w="970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1"/>
        <w:gridCol w:w="4852"/>
      </w:tblGrid>
      <w:tr w:rsidR="00DC1CD9" w14:paraId="1E991321" w14:textId="77777777" w:rsidTr="003E4C6F">
        <w:trPr>
          <w:trHeight w:val="366"/>
          <w:tblHeader/>
        </w:trPr>
        <w:tc>
          <w:tcPr>
            <w:tcW w:w="4851" w:type="dxa"/>
            <w:shd w:val="clear" w:color="auto" w:fill="FFD966" w:themeFill="accent4" w:themeFillTint="99"/>
          </w:tcPr>
          <w:p w14:paraId="7B8A670A"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後</w:t>
            </w:r>
          </w:p>
        </w:tc>
        <w:tc>
          <w:tcPr>
            <w:tcW w:w="4852" w:type="dxa"/>
            <w:shd w:val="clear" w:color="auto" w:fill="FFD966" w:themeFill="accent4" w:themeFillTint="99"/>
          </w:tcPr>
          <w:p w14:paraId="079FF57B" w14:textId="77777777" w:rsidR="00DC1CD9" w:rsidRDefault="00DC1CD9" w:rsidP="003E4C6F">
            <w:pPr>
              <w:jc w:val="center"/>
            </w:pPr>
            <w:r>
              <w:rPr>
                <w:rFonts w:ascii="ＭＳ ゴシック" w:eastAsia="ＭＳ ゴシック" w:hAnsi="ＭＳ ゴシック" w:hint="eastAsia"/>
                <w:b/>
                <w:bCs/>
                <w:sz w:val="24"/>
                <w:szCs w:val="24"/>
              </w:rPr>
              <w:t>改正</w:t>
            </w:r>
            <w:r w:rsidRPr="008738C4">
              <w:rPr>
                <w:rFonts w:ascii="ＭＳ ゴシック" w:eastAsia="ＭＳ ゴシック" w:hAnsi="ＭＳ ゴシック" w:hint="eastAsia"/>
                <w:b/>
                <w:bCs/>
                <w:sz w:val="24"/>
                <w:szCs w:val="24"/>
              </w:rPr>
              <w:t>前</w:t>
            </w:r>
          </w:p>
        </w:tc>
      </w:tr>
      <w:tr w:rsidR="00DC1CD9" w:rsidRPr="009A7B54" w14:paraId="3F19D1D4" w14:textId="77777777" w:rsidTr="003E4C6F">
        <w:trPr>
          <w:trHeight w:val="50"/>
        </w:trPr>
        <w:tc>
          <w:tcPr>
            <w:tcW w:w="4851" w:type="dxa"/>
          </w:tcPr>
          <w:p w14:paraId="717F893D" w14:textId="77777777" w:rsidR="00DC1CD9" w:rsidRPr="002D711E" w:rsidRDefault="00DC1CD9" w:rsidP="003E4C6F">
            <w:pPr>
              <w:rPr>
                <w:rFonts w:ascii="ＭＳ ゴシック" w:eastAsia="ＭＳ ゴシック" w:hAnsi="ＭＳ ゴシック" w:cs="Times New Roman"/>
                <w:szCs w:val="21"/>
              </w:rPr>
            </w:pPr>
            <w:r w:rsidRPr="002D711E">
              <w:rPr>
                <w:rFonts w:ascii="ＭＳ ゴシック" w:eastAsia="ＭＳ ゴシック" w:hAnsi="ＭＳ ゴシック" w:cs="Times New Roman"/>
                <w:szCs w:val="21"/>
              </w:rPr>
              <w:t>第1条（本特約の適用範囲）</w:t>
            </w:r>
          </w:p>
          <w:p w14:paraId="44C0E877" w14:textId="77777777" w:rsidR="00DC1CD9" w:rsidRDefault="00DC1CD9" w:rsidP="003E4C6F">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（省略）</w:t>
            </w:r>
          </w:p>
          <w:p w14:paraId="37A2E816" w14:textId="77777777" w:rsidR="00DC1CD9" w:rsidRPr="002D711E" w:rsidRDefault="00DC1CD9" w:rsidP="003E4C6F">
            <w:pPr>
              <w:rPr>
                <w:rFonts w:ascii="ＭＳ 明朝" w:eastAsia="ＭＳ 明朝" w:hAnsi="ＭＳ 明朝" w:cs="Times New Roman"/>
                <w:szCs w:val="21"/>
              </w:rPr>
            </w:pPr>
            <w:r>
              <w:rPr>
                <w:rFonts w:ascii="ＭＳ 明朝" w:eastAsia="ＭＳ 明朝" w:hAnsi="ＭＳ 明朝" w:cs="Times New Roman" w:hint="eastAsia"/>
                <w:szCs w:val="21"/>
              </w:rPr>
              <w:t>第2項　（省略）</w:t>
            </w:r>
          </w:p>
          <w:p w14:paraId="7FAE5913" w14:textId="77777777" w:rsidR="00DC1CD9" w:rsidRDefault="00DC1CD9" w:rsidP="003E4C6F">
            <w:pPr>
              <w:ind w:left="210" w:hangingChars="100" w:hanging="210"/>
              <w:rPr>
                <w:rFonts w:ascii="ＭＳ 明朝" w:eastAsia="ＭＳ 明朝" w:hAnsi="ＭＳ 明朝" w:cs="Times New Roman"/>
                <w:szCs w:val="21"/>
              </w:rPr>
            </w:pPr>
            <w:r w:rsidRPr="002D711E">
              <w:rPr>
                <w:rFonts w:ascii="ＭＳ 明朝" w:eastAsia="ＭＳ 明朝" w:hAnsi="ＭＳ 明朝" w:cs="Times New Roman"/>
                <w:szCs w:val="21"/>
              </w:rPr>
              <w:t>3　本特約に別段の定めがない場合は、本特約に矛盾しない限度で、諸法令ならびに「投資信託総合取引規定」、「投資信託受益権振替決済口座管理規定」、「外国証券取引口座約款」、「特定口座約款」、「非課税上場株式等管理、非課税累積投資</w:t>
            </w:r>
            <w:r w:rsidRPr="00E43CD0">
              <w:rPr>
                <w:rFonts w:ascii="ＭＳ 明朝" w:eastAsia="ＭＳ 明朝" w:hAnsi="ＭＳ 明朝" w:cs="Times New Roman"/>
                <w:color w:val="FF0000"/>
                <w:szCs w:val="21"/>
                <w:u w:val="thick"/>
              </w:rPr>
              <w:t>、</w:t>
            </w:r>
            <w:r w:rsidRPr="002D711E">
              <w:rPr>
                <w:rFonts w:ascii="ＭＳ 明朝" w:eastAsia="ＭＳ 明朝" w:hAnsi="ＭＳ 明朝" w:cs="Times New Roman"/>
                <w:szCs w:val="21"/>
              </w:rPr>
              <w:t>特定非課税累積投資</w:t>
            </w:r>
            <w:r w:rsidRPr="001115F4">
              <w:rPr>
                <w:rFonts w:ascii="ＭＳ 明朝" w:eastAsia="ＭＳ 明朝" w:hAnsi="ＭＳ 明朝" w:cs="Times New Roman"/>
                <w:color w:val="FF0000"/>
                <w:szCs w:val="21"/>
                <w:u w:val="thick"/>
              </w:rPr>
              <w:t>および特定課税未成年者口座管理</w:t>
            </w:r>
            <w:r w:rsidRPr="002D711E">
              <w:rPr>
                <w:rFonts w:ascii="ＭＳ 明朝" w:eastAsia="ＭＳ 明朝" w:hAnsi="ＭＳ 明朝" w:cs="Times New Roman"/>
                <w:szCs w:val="21"/>
              </w:rPr>
              <w:t>に関する約款」、「投資信託累積投資規定」、「「JAの投信つみたてサービス」取扱規定」および「JAバンク投信ネットサービス利用規定」の各規定に従うものとします。</w:t>
            </w:r>
          </w:p>
          <w:p w14:paraId="5E9C19DF" w14:textId="77777777" w:rsidR="00DC1CD9" w:rsidRPr="002D711E" w:rsidRDefault="00DC1CD9" w:rsidP="003E4C6F">
            <w:pPr>
              <w:ind w:left="210" w:hangingChars="100" w:hanging="210"/>
              <w:rPr>
                <w:rFonts w:ascii="ＭＳ 明朝" w:eastAsia="ＭＳ 明朝" w:hAnsi="ＭＳ 明朝"/>
                <w:color w:val="FF0000"/>
                <w:kern w:val="0"/>
                <w:szCs w:val="21"/>
                <w:u w:val="thick"/>
              </w:rPr>
            </w:pPr>
            <w:r w:rsidRPr="00DC6FD9">
              <w:rPr>
                <w:rFonts w:ascii="ＭＳ ゴシック" w:eastAsia="ＭＳ ゴシック" w:hAnsi="ＭＳ ゴシック" w:cs="Times New Roman" w:hint="eastAsia"/>
                <w:szCs w:val="21"/>
              </w:rPr>
              <w:t>第2条～第8条</w:t>
            </w:r>
            <w:r>
              <w:rPr>
                <w:rFonts w:ascii="ＭＳ 明朝" w:eastAsia="ＭＳ 明朝" w:hAnsi="ＭＳ 明朝" w:cs="Times New Roman" w:hint="eastAsia"/>
                <w:szCs w:val="21"/>
              </w:rPr>
              <w:t xml:space="preserve">　（省略）</w:t>
            </w:r>
          </w:p>
        </w:tc>
        <w:tc>
          <w:tcPr>
            <w:tcW w:w="4852" w:type="dxa"/>
          </w:tcPr>
          <w:p w14:paraId="2599767A" w14:textId="77777777" w:rsidR="00DC1CD9" w:rsidRDefault="00DC1CD9" w:rsidP="003E4C6F">
            <w:pPr>
              <w:rPr>
                <w:rFonts w:ascii="ＭＳ ゴシック" w:eastAsia="ＭＳ ゴシック" w:hAnsi="ＭＳ ゴシック" w:cs="Times New Roman"/>
                <w:szCs w:val="21"/>
              </w:rPr>
            </w:pPr>
            <w:r w:rsidRPr="00BE6113">
              <w:rPr>
                <w:rFonts w:ascii="ＭＳ ゴシック" w:eastAsia="ＭＳ ゴシック" w:hAnsi="ＭＳ ゴシック" w:cs="Times New Roman"/>
                <w:szCs w:val="21"/>
              </w:rPr>
              <w:t>第1条（本特約の適用範囲）</w:t>
            </w:r>
          </w:p>
          <w:p w14:paraId="0B62E078" w14:textId="77777777" w:rsidR="00DC1CD9" w:rsidRDefault="00DC1CD9" w:rsidP="003E4C6F">
            <w:pPr>
              <w:rPr>
                <w:rFonts w:ascii="ＭＳ 明朝" w:eastAsia="ＭＳ 明朝" w:hAnsi="ＭＳ 明朝" w:cs="Times New Roman"/>
                <w:szCs w:val="21"/>
              </w:rPr>
            </w:pPr>
            <w:r w:rsidRPr="006C552E">
              <w:rPr>
                <w:rFonts w:ascii="ＭＳ 明朝" w:eastAsia="ＭＳ 明朝" w:hAnsi="ＭＳ 明朝" w:cs="Times New Roman" w:hint="eastAsia"/>
                <w:szCs w:val="21"/>
              </w:rPr>
              <w:t xml:space="preserve">　（同左）</w:t>
            </w:r>
          </w:p>
          <w:p w14:paraId="6B4A0D45" w14:textId="77777777" w:rsidR="00DC1CD9" w:rsidRPr="006C552E" w:rsidRDefault="00DC1CD9" w:rsidP="003E4C6F">
            <w:pPr>
              <w:rPr>
                <w:rFonts w:ascii="ＭＳ 明朝" w:eastAsia="ＭＳ 明朝" w:hAnsi="ＭＳ 明朝" w:cs="Times New Roman"/>
                <w:szCs w:val="21"/>
              </w:rPr>
            </w:pPr>
            <w:r>
              <w:rPr>
                <w:rFonts w:ascii="ＭＳ 明朝" w:eastAsia="ＭＳ 明朝" w:hAnsi="ＭＳ 明朝" w:cs="Times New Roman" w:hint="eastAsia"/>
                <w:szCs w:val="21"/>
              </w:rPr>
              <w:t>第2項　（同左）</w:t>
            </w:r>
          </w:p>
          <w:p w14:paraId="12EBFA51" w14:textId="77777777" w:rsidR="00DC1CD9" w:rsidRPr="00BE6113" w:rsidRDefault="00DC1CD9" w:rsidP="003E4C6F">
            <w:pPr>
              <w:ind w:left="210" w:hangingChars="100" w:hanging="210"/>
              <w:rPr>
                <w:rFonts w:ascii="ＭＳ 明朝" w:eastAsia="ＭＳ 明朝" w:hAnsi="ＭＳ 明朝" w:cs="Times New Roman"/>
                <w:szCs w:val="21"/>
              </w:rPr>
            </w:pPr>
            <w:r w:rsidRPr="00BE6113">
              <w:rPr>
                <w:rFonts w:ascii="ＭＳ 明朝" w:eastAsia="ＭＳ 明朝" w:hAnsi="ＭＳ 明朝" w:cs="Times New Roman"/>
                <w:szCs w:val="21"/>
              </w:rPr>
              <w:t>3　本特約に別段の定めがない場合は、本特約に矛盾しない限度で、諸法令ならびに「投資信託総合取引規定」、「投資信託受益権振替決済口座管理規定」、「外国証券取引口座約款」、「特定口座約款」、「非課税上場株式等管理、非課税累積投資</w:t>
            </w:r>
            <w:r w:rsidRPr="001115F4">
              <w:rPr>
                <w:rFonts w:ascii="ＭＳ 明朝" w:eastAsia="ＭＳ 明朝" w:hAnsi="ＭＳ 明朝" w:cs="Times New Roman"/>
                <w:color w:val="FF0000"/>
                <w:szCs w:val="21"/>
                <w:u w:val="thick"/>
              </w:rPr>
              <w:t>および</w:t>
            </w:r>
            <w:r w:rsidRPr="00BE6113">
              <w:rPr>
                <w:rFonts w:ascii="ＭＳ 明朝" w:eastAsia="ＭＳ 明朝" w:hAnsi="ＭＳ 明朝" w:cs="Times New Roman"/>
                <w:szCs w:val="21"/>
              </w:rPr>
              <w:t>特定非課税累積投資</w:t>
            </w:r>
            <w:r w:rsidRPr="001115F4">
              <w:rPr>
                <w:rFonts w:ascii="ＭＳ 明朝" w:eastAsia="ＭＳ 明朝" w:hAnsi="ＭＳ 明朝" w:cs="Times New Roman" w:hint="eastAsia"/>
                <w:color w:val="FF0000"/>
                <w:szCs w:val="21"/>
                <w:u w:val="thick"/>
              </w:rPr>
              <w:t>（追加）</w:t>
            </w:r>
            <w:r w:rsidRPr="00BE6113">
              <w:rPr>
                <w:rFonts w:ascii="ＭＳ 明朝" w:eastAsia="ＭＳ 明朝" w:hAnsi="ＭＳ 明朝" w:cs="Times New Roman"/>
                <w:szCs w:val="21"/>
              </w:rPr>
              <w:t>に関する約款」、「投資信託累積投資規定」、「「JAの投信つみたてサービス」取扱規定」および「JAバンク投信ネットサービス利用規定」の各規定に従うものとします。</w:t>
            </w:r>
          </w:p>
          <w:p w14:paraId="01EEBEC9" w14:textId="77777777" w:rsidR="00DC1CD9" w:rsidRPr="00BE6113" w:rsidRDefault="00DC1CD9" w:rsidP="003E4C6F">
            <w:pPr>
              <w:ind w:left="210" w:hangingChars="100" w:hanging="210"/>
              <w:rPr>
                <w:rFonts w:ascii="ＭＳ 明朝" w:eastAsia="ＭＳ 明朝" w:hAnsi="ＭＳ 明朝"/>
                <w:kern w:val="0"/>
                <w:szCs w:val="21"/>
                <w:u w:val="thick"/>
              </w:rPr>
            </w:pPr>
            <w:r w:rsidRPr="00DC6FD9">
              <w:rPr>
                <w:rFonts w:ascii="ＭＳ ゴシック" w:eastAsia="ＭＳ ゴシック" w:hAnsi="ＭＳ ゴシック" w:cs="Times New Roman" w:hint="eastAsia"/>
                <w:szCs w:val="21"/>
              </w:rPr>
              <w:t>第2条～第8条</w:t>
            </w:r>
            <w:r>
              <w:rPr>
                <w:rFonts w:ascii="ＭＳ 明朝" w:eastAsia="ＭＳ 明朝" w:hAnsi="ＭＳ 明朝" w:cs="Times New Roman" w:hint="eastAsia"/>
                <w:szCs w:val="21"/>
              </w:rPr>
              <w:t xml:space="preserve">　（同左）</w:t>
            </w:r>
          </w:p>
        </w:tc>
      </w:tr>
    </w:tbl>
    <w:p w14:paraId="5C937D52" w14:textId="77777777" w:rsidR="00DC1CD9" w:rsidRDefault="00DC1CD9" w:rsidP="00DC1CD9">
      <w:pPr>
        <w:pStyle w:val="a3"/>
        <w:ind w:right="840"/>
        <w:jc w:val="both"/>
        <w:sectPr w:rsidR="00DC1CD9" w:rsidSect="00DC1CD9">
          <w:headerReference w:type="default" r:id="rId8"/>
          <w:type w:val="continuous"/>
          <w:pgSz w:w="11906" w:h="16838"/>
          <w:pgMar w:top="1440" w:right="1080" w:bottom="1440" w:left="1080" w:header="851" w:footer="992" w:gutter="0"/>
          <w:cols w:space="425"/>
          <w:titlePg/>
          <w:docGrid w:type="lines" w:linePitch="360"/>
        </w:sectPr>
      </w:pPr>
    </w:p>
    <w:p w14:paraId="213B9253" w14:textId="77777777" w:rsidR="00DC1CD9" w:rsidRDefault="00DC1CD9" w:rsidP="00DC1CD9">
      <w:pPr>
        <w:pStyle w:val="a3"/>
        <w:ind w:right="840"/>
        <w:jc w:val="both"/>
        <w:sectPr w:rsidR="00DC1CD9" w:rsidSect="00DC1CD9">
          <w:headerReference w:type="default" r:id="rId9"/>
          <w:headerReference w:type="first" r:id="rId10"/>
          <w:type w:val="continuous"/>
          <w:pgSz w:w="11906" w:h="16838"/>
          <w:pgMar w:top="1440" w:right="1080" w:bottom="1440" w:left="1080" w:header="851" w:footer="992" w:gutter="0"/>
          <w:cols w:space="425"/>
          <w:titlePg/>
          <w:docGrid w:type="lines" w:linePitch="360"/>
        </w:sectPr>
      </w:pPr>
    </w:p>
    <w:p w14:paraId="0F3CD501" w14:textId="77777777" w:rsidR="0023357C" w:rsidRDefault="0023357C" w:rsidP="00EC63AD">
      <w:pPr>
        <w:pStyle w:val="a3"/>
        <w:jc w:val="left"/>
      </w:pPr>
    </w:p>
    <w:p w14:paraId="007CCA08" w14:textId="0F3728EB" w:rsidR="00E65F11" w:rsidRDefault="00E65F11" w:rsidP="00F603E2">
      <w:pPr>
        <w:pStyle w:val="a3"/>
      </w:pPr>
      <w:r w:rsidRPr="00BC036D">
        <w:rPr>
          <w:rFonts w:hint="eastAsia"/>
        </w:rPr>
        <w:t>以　上</w:t>
      </w:r>
    </w:p>
    <w:p w14:paraId="10C27591" w14:textId="77777777" w:rsidR="00F603E2" w:rsidRPr="00BC036D" w:rsidRDefault="00F603E2" w:rsidP="00E65F11">
      <w:pPr>
        <w:pStyle w:val="a3"/>
        <w:rPr>
          <w:rFonts w:asciiTheme="minorEastAsia" w:hAnsiTheme="minorEastAsia"/>
        </w:rPr>
      </w:pPr>
    </w:p>
    <w:p w14:paraId="3859827A" w14:textId="5D4CD449" w:rsidR="00631A4F" w:rsidRPr="008E45B5" w:rsidRDefault="002A202B" w:rsidP="00631A4F">
      <w:pPr>
        <w:snapToGrid w:val="0"/>
        <w:spacing w:line="240" w:lineRule="exact"/>
        <w:jc w:val="center"/>
        <w:rPr>
          <w:rFonts w:ascii="ＭＳ 明朝" w:eastAsia="ＭＳ 明朝" w:hAnsi="ＭＳ 明朝"/>
          <w:sz w:val="24"/>
          <w:szCs w:val="24"/>
        </w:rPr>
      </w:pPr>
      <w:r>
        <w:rPr>
          <w:rFonts w:ascii="ＭＳ 明朝" w:eastAsia="ＭＳ 明朝" w:hAnsi="ＭＳ 明朝" w:hint="eastAsia"/>
          <w:sz w:val="24"/>
          <w:szCs w:val="24"/>
        </w:rPr>
        <w:t>あいち尾東</w:t>
      </w:r>
      <w:r w:rsidR="00631A4F" w:rsidRPr="008E45B5">
        <w:rPr>
          <w:rFonts w:ascii="ＭＳ 明朝" w:eastAsia="ＭＳ 明朝" w:hAnsi="ＭＳ 明朝" w:hint="eastAsia"/>
          <w:sz w:val="24"/>
          <w:szCs w:val="24"/>
        </w:rPr>
        <w:t>農業協同組合</w:t>
      </w:r>
    </w:p>
    <w:p w14:paraId="3EB0F23B" w14:textId="77777777" w:rsidR="00670AB8" w:rsidRPr="00631A4F" w:rsidRDefault="00670AB8"/>
    <w:sectPr w:rsidR="00670AB8" w:rsidRPr="00631A4F" w:rsidSect="00E82973">
      <w:headerReference w:type="default" r:id="rId11"/>
      <w:headerReference w:type="first" r:id="rId12"/>
      <w:type w:val="continuous"/>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6BD39" w14:textId="77777777" w:rsidR="00570DB6" w:rsidRDefault="00570DB6" w:rsidP="00507DB3">
      <w:r>
        <w:separator/>
      </w:r>
    </w:p>
  </w:endnote>
  <w:endnote w:type="continuationSeparator" w:id="0">
    <w:p w14:paraId="69D3AFF3" w14:textId="77777777" w:rsidR="00570DB6" w:rsidRDefault="00570DB6" w:rsidP="00507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IDFont+F1">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81D28" w14:textId="77777777" w:rsidR="00570DB6" w:rsidRDefault="00570DB6" w:rsidP="00507DB3">
      <w:r>
        <w:separator/>
      </w:r>
    </w:p>
  </w:footnote>
  <w:footnote w:type="continuationSeparator" w:id="0">
    <w:p w14:paraId="4C37323D" w14:textId="77777777" w:rsidR="00570DB6" w:rsidRDefault="00570DB6" w:rsidP="00507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3F05" w14:textId="77777777" w:rsidR="00DC1CD9" w:rsidRDefault="00DC1CD9">
    <w:pPr>
      <w:pStyle w:val="a5"/>
    </w:pPr>
  </w:p>
  <w:p w14:paraId="32B77F94" w14:textId="77777777" w:rsidR="00DC1CD9" w:rsidRDefault="00DC1CD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7B40" w14:textId="77777777" w:rsidR="00DC1CD9" w:rsidRDefault="00DC1CD9">
    <w:pPr>
      <w:pStyle w:val="a5"/>
    </w:pPr>
  </w:p>
  <w:p w14:paraId="7A89EDE2" w14:textId="77777777" w:rsidR="00DC1CD9" w:rsidRDefault="00DC1CD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9730" w14:textId="77777777" w:rsidR="00DC1CD9" w:rsidRDefault="00DC1CD9">
    <w:pPr>
      <w:pStyle w:val="a5"/>
    </w:pPr>
    <w:r w:rsidRPr="006A10AF">
      <w:rPr>
        <w:rFonts w:ascii="Century" w:eastAsia="ＭＳ 明朝" w:hAnsi="ＭＳ 明朝" w:cs="Times New Roman"/>
        <w:b/>
        <w:noProof/>
        <w:szCs w:val="21"/>
      </w:rPr>
      <mc:AlternateContent>
        <mc:Choice Requires="wps">
          <w:drawing>
            <wp:anchor distT="45720" distB="45720" distL="114300" distR="114300" simplePos="0" relativeHeight="251659264" behindDoc="0" locked="0" layoutInCell="1" allowOverlap="1" wp14:anchorId="3D06F302" wp14:editId="4EA555D0">
              <wp:simplePos x="0" y="0"/>
              <wp:positionH relativeFrom="margin">
                <wp:posOffset>5264150</wp:posOffset>
              </wp:positionH>
              <wp:positionV relativeFrom="paragraph">
                <wp:posOffset>-95885</wp:posOffset>
              </wp:positionV>
              <wp:extent cx="911860" cy="1404620"/>
              <wp:effectExtent l="0" t="0" r="21590" b="12700"/>
              <wp:wrapSquare wrapText="bothSides"/>
              <wp:docPr id="9790515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404620"/>
                      </a:xfrm>
                      <a:prstGeom prst="rect">
                        <a:avLst/>
                      </a:prstGeom>
                      <a:solidFill>
                        <a:srgbClr val="FFFFFF"/>
                      </a:solidFill>
                      <a:ln w="9525">
                        <a:solidFill>
                          <a:srgbClr val="000000"/>
                        </a:solidFill>
                        <a:miter lim="800000"/>
                        <a:headEnd/>
                        <a:tailEnd/>
                      </a:ln>
                    </wps:spPr>
                    <wps:txbx>
                      <w:txbxContent>
                        <w:p w14:paraId="718F9227" w14:textId="77777777" w:rsidR="00DC1CD9" w:rsidRPr="006A10AF" w:rsidRDefault="00DC1CD9" w:rsidP="006A10AF">
                          <w:pPr>
                            <w:rPr>
                              <w:rFonts w:ascii="ＭＳ 明朝" w:eastAsia="ＭＳ 明朝" w:hAnsi="ＭＳ 明朝"/>
                            </w:rPr>
                          </w:pPr>
                          <w:r w:rsidRPr="006A10AF">
                            <w:rPr>
                              <w:rFonts w:ascii="ＭＳ 明朝" w:eastAsia="ＭＳ 明朝" w:hAnsi="ＭＳ 明朝" w:hint="eastAsia"/>
                            </w:rPr>
                            <w:t>添付資料</w:t>
                          </w:r>
                          <w:r>
                            <w:rPr>
                              <w:rFonts w:ascii="ＭＳ 明朝" w:eastAsia="ＭＳ 明朝" w:hAnsi="ＭＳ 明朝" w:hint="eastAsia"/>
                            </w:rPr>
                            <w:t>６</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type w14:anchorId="3D06F302" id="_x0000_t202" coordsize="21600,21600" o:spt="202" path="m,l,21600r21600,l21600,xe">
              <v:stroke joinstyle="miter"/>
              <v:path gradientshapeok="t" o:connecttype="rect"/>
            </v:shapetype>
            <v:shape id="テキスト ボックス 2" o:spid="_x0000_s1027" type="#_x0000_t202" style="position:absolute;left:0;text-align:left;margin-left:414.5pt;margin-top:-7.55pt;width:71.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">
              <v:textbox style="mso-fit-shape-to-text:t">
                <w:txbxContent>
                  <w:p w14:paraId="718F9227" w14:textId="77777777" w:rsidR="00DC1CD9" w:rsidRPr="006A10AF" w:rsidRDefault="00DC1CD9" w:rsidP="006A10AF">
                    <w:pPr>
                      <w:rPr>
                        <w:rFonts w:ascii="ＭＳ 明朝" w:eastAsia="ＭＳ 明朝" w:hAnsi="ＭＳ 明朝"/>
                      </w:rPr>
                    </w:pPr>
                    <w:r w:rsidRPr="006A10AF">
                      <w:rPr>
                        <w:rFonts w:ascii="ＭＳ 明朝" w:eastAsia="ＭＳ 明朝" w:hAnsi="ＭＳ 明朝" w:hint="eastAsia"/>
                      </w:rPr>
                      <w:t>添付資料</w:t>
                    </w:r>
                    <w:r>
                      <w:rPr>
                        <w:rFonts w:ascii="ＭＳ 明朝" w:eastAsia="ＭＳ 明朝" w:hAnsi="ＭＳ 明朝" w:hint="eastAsia"/>
                      </w:rPr>
                      <w:t>６</w:t>
                    </w:r>
                  </w:p>
                </w:txbxContent>
              </v:textbox>
              <w10:wrap type="square"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05EA7" w14:textId="56D0A9D0" w:rsidR="00895983" w:rsidRDefault="00895983">
    <w:pPr>
      <w:pStyle w:val="a5"/>
    </w:pPr>
  </w:p>
  <w:p w14:paraId="504757C6" w14:textId="77777777" w:rsidR="00895983" w:rsidRDefault="00895983">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71BE4" w14:textId="0A432569" w:rsidR="00895983" w:rsidRDefault="00895983">
    <w:pPr>
      <w:pStyle w:val="a5"/>
    </w:pPr>
    <w:r>
      <w:rPr>
        <w:rFonts w:hint="eastAsia"/>
      </w:rPr>
      <w:t>別紙７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5DDC"/>
    <w:multiLevelType w:val="hybridMultilevel"/>
    <w:tmpl w:val="F3CEE4A4"/>
    <w:lvl w:ilvl="0" w:tplc="2BB05360">
      <w:start w:val="1"/>
      <w:numFmt w:val="decimalEnclosedCircle"/>
      <w:lvlText w:val="%1"/>
      <w:lvlJc w:val="left"/>
      <w:pPr>
        <w:ind w:left="1016" w:hanging="360"/>
      </w:pPr>
      <w:rPr>
        <w:rFonts w:hint="default"/>
      </w:rPr>
    </w:lvl>
    <w:lvl w:ilvl="1" w:tplc="04090017" w:tentative="1">
      <w:start w:val="1"/>
      <w:numFmt w:val="aiueoFullWidth"/>
      <w:lvlText w:val="(%2)"/>
      <w:lvlJc w:val="left"/>
      <w:pPr>
        <w:ind w:left="1536" w:hanging="440"/>
      </w:pPr>
    </w:lvl>
    <w:lvl w:ilvl="2" w:tplc="04090011" w:tentative="1">
      <w:start w:val="1"/>
      <w:numFmt w:val="decimalEnclosedCircle"/>
      <w:lvlText w:val="%3"/>
      <w:lvlJc w:val="left"/>
      <w:pPr>
        <w:ind w:left="1976" w:hanging="440"/>
      </w:pPr>
    </w:lvl>
    <w:lvl w:ilvl="3" w:tplc="0409000F" w:tentative="1">
      <w:start w:val="1"/>
      <w:numFmt w:val="decimal"/>
      <w:lvlText w:val="%4."/>
      <w:lvlJc w:val="left"/>
      <w:pPr>
        <w:ind w:left="2416" w:hanging="440"/>
      </w:pPr>
    </w:lvl>
    <w:lvl w:ilvl="4" w:tplc="04090017" w:tentative="1">
      <w:start w:val="1"/>
      <w:numFmt w:val="aiueoFullWidth"/>
      <w:lvlText w:val="(%5)"/>
      <w:lvlJc w:val="left"/>
      <w:pPr>
        <w:ind w:left="2856" w:hanging="440"/>
      </w:pPr>
    </w:lvl>
    <w:lvl w:ilvl="5" w:tplc="04090011" w:tentative="1">
      <w:start w:val="1"/>
      <w:numFmt w:val="decimalEnclosedCircle"/>
      <w:lvlText w:val="%6"/>
      <w:lvlJc w:val="left"/>
      <w:pPr>
        <w:ind w:left="3296" w:hanging="440"/>
      </w:pPr>
    </w:lvl>
    <w:lvl w:ilvl="6" w:tplc="0409000F" w:tentative="1">
      <w:start w:val="1"/>
      <w:numFmt w:val="decimal"/>
      <w:lvlText w:val="%7."/>
      <w:lvlJc w:val="left"/>
      <w:pPr>
        <w:ind w:left="3736" w:hanging="440"/>
      </w:pPr>
    </w:lvl>
    <w:lvl w:ilvl="7" w:tplc="04090017" w:tentative="1">
      <w:start w:val="1"/>
      <w:numFmt w:val="aiueoFullWidth"/>
      <w:lvlText w:val="(%8)"/>
      <w:lvlJc w:val="left"/>
      <w:pPr>
        <w:ind w:left="4176" w:hanging="440"/>
      </w:pPr>
    </w:lvl>
    <w:lvl w:ilvl="8" w:tplc="04090011" w:tentative="1">
      <w:start w:val="1"/>
      <w:numFmt w:val="decimalEnclosedCircle"/>
      <w:lvlText w:val="%9"/>
      <w:lvlJc w:val="left"/>
      <w:pPr>
        <w:ind w:left="4616" w:hanging="440"/>
      </w:pPr>
    </w:lvl>
  </w:abstractNum>
  <w:abstractNum w:abstractNumId="1" w15:restartNumberingAfterBreak="0">
    <w:nsid w:val="042B1478"/>
    <w:multiLevelType w:val="hybridMultilevel"/>
    <w:tmpl w:val="96CC7FDA"/>
    <w:lvl w:ilvl="0" w:tplc="C70230AC">
      <w:start w:val="1"/>
      <w:numFmt w:val="decimalEnclosedCircle"/>
      <w:lvlText w:val="%1"/>
      <w:lvlJc w:val="left"/>
      <w:pPr>
        <w:ind w:left="746" w:hanging="360"/>
      </w:pPr>
      <w:rPr>
        <w:rFonts w:hint="default"/>
      </w:rPr>
    </w:lvl>
    <w:lvl w:ilvl="1" w:tplc="04090017" w:tentative="1">
      <w:start w:val="1"/>
      <w:numFmt w:val="aiueoFullWidth"/>
      <w:lvlText w:val="(%2)"/>
      <w:lvlJc w:val="left"/>
      <w:pPr>
        <w:ind w:left="1266" w:hanging="440"/>
      </w:pPr>
    </w:lvl>
    <w:lvl w:ilvl="2" w:tplc="04090011" w:tentative="1">
      <w:start w:val="1"/>
      <w:numFmt w:val="decimalEnclosedCircle"/>
      <w:lvlText w:val="%3"/>
      <w:lvlJc w:val="left"/>
      <w:pPr>
        <w:ind w:left="1706" w:hanging="440"/>
      </w:pPr>
    </w:lvl>
    <w:lvl w:ilvl="3" w:tplc="0409000F" w:tentative="1">
      <w:start w:val="1"/>
      <w:numFmt w:val="decimal"/>
      <w:lvlText w:val="%4."/>
      <w:lvlJc w:val="left"/>
      <w:pPr>
        <w:ind w:left="2146" w:hanging="440"/>
      </w:pPr>
    </w:lvl>
    <w:lvl w:ilvl="4" w:tplc="04090017" w:tentative="1">
      <w:start w:val="1"/>
      <w:numFmt w:val="aiueoFullWidth"/>
      <w:lvlText w:val="(%5)"/>
      <w:lvlJc w:val="left"/>
      <w:pPr>
        <w:ind w:left="2586" w:hanging="440"/>
      </w:pPr>
    </w:lvl>
    <w:lvl w:ilvl="5" w:tplc="04090011" w:tentative="1">
      <w:start w:val="1"/>
      <w:numFmt w:val="decimalEnclosedCircle"/>
      <w:lvlText w:val="%6"/>
      <w:lvlJc w:val="left"/>
      <w:pPr>
        <w:ind w:left="3026" w:hanging="440"/>
      </w:pPr>
    </w:lvl>
    <w:lvl w:ilvl="6" w:tplc="0409000F" w:tentative="1">
      <w:start w:val="1"/>
      <w:numFmt w:val="decimal"/>
      <w:lvlText w:val="%7."/>
      <w:lvlJc w:val="left"/>
      <w:pPr>
        <w:ind w:left="3466" w:hanging="440"/>
      </w:pPr>
    </w:lvl>
    <w:lvl w:ilvl="7" w:tplc="04090017" w:tentative="1">
      <w:start w:val="1"/>
      <w:numFmt w:val="aiueoFullWidth"/>
      <w:lvlText w:val="(%8)"/>
      <w:lvlJc w:val="left"/>
      <w:pPr>
        <w:ind w:left="3906" w:hanging="440"/>
      </w:pPr>
    </w:lvl>
    <w:lvl w:ilvl="8" w:tplc="04090011" w:tentative="1">
      <w:start w:val="1"/>
      <w:numFmt w:val="decimalEnclosedCircle"/>
      <w:lvlText w:val="%9"/>
      <w:lvlJc w:val="left"/>
      <w:pPr>
        <w:ind w:left="4346" w:hanging="440"/>
      </w:pPr>
    </w:lvl>
  </w:abstractNum>
  <w:abstractNum w:abstractNumId="2" w15:restartNumberingAfterBreak="0">
    <w:nsid w:val="08E32DB6"/>
    <w:multiLevelType w:val="hybridMultilevel"/>
    <w:tmpl w:val="C0B8C8AC"/>
    <w:lvl w:ilvl="0" w:tplc="0136E01A">
      <w:start w:val="1"/>
      <w:numFmt w:val="decimalEnclosedCircle"/>
      <w:lvlText w:val="%1"/>
      <w:lvlJc w:val="left"/>
      <w:pPr>
        <w:ind w:left="509" w:hanging="360"/>
      </w:pPr>
      <w:rPr>
        <w:rFonts w:hint="default"/>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3" w15:restartNumberingAfterBreak="0">
    <w:nsid w:val="091E7C16"/>
    <w:multiLevelType w:val="hybridMultilevel"/>
    <w:tmpl w:val="CDD0608C"/>
    <w:lvl w:ilvl="0" w:tplc="84E82DAE">
      <w:start w:val="6"/>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96A6588"/>
    <w:multiLevelType w:val="hybridMultilevel"/>
    <w:tmpl w:val="F74EECA6"/>
    <w:lvl w:ilvl="0" w:tplc="E990FEA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99D7560"/>
    <w:multiLevelType w:val="hybridMultilevel"/>
    <w:tmpl w:val="1A4A0DA2"/>
    <w:lvl w:ilvl="0" w:tplc="1DA47822">
      <w:start w:val="2"/>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6" w15:restartNumberingAfterBreak="0">
    <w:nsid w:val="0A575282"/>
    <w:multiLevelType w:val="hybridMultilevel"/>
    <w:tmpl w:val="C12661EA"/>
    <w:lvl w:ilvl="0" w:tplc="B07612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A9E0993"/>
    <w:multiLevelType w:val="hybridMultilevel"/>
    <w:tmpl w:val="78B8B84C"/>
    <w:lvl w:ilvl="0" w:tplc="AB624EB8">
      <w:start w:val="1"/>
      <w:numFmt w:val="decimalEnclosedCircle"/>
      <w:lvlText w:val="%1"/>
      <w:lvlJc w:val="left"/>
      <w:pPr>
        <w:ind w:left="746" w:hanging="360"/>
      </w:pPr>
      <w:rPr>
        <w:rFonts w:ascii="ＭＳ ゴシック" w:eastAsia="ＭＳ ゴシック" w:hAnsi="ＭＳ ゴシック" w:hint="default"/>
      </w:rPr>
    </w:lvl>
    <w:lvl w:ilvl="1" w:tplc="04090017" w:tentative="1">
      <w:start w:val="1"/>
      <w:numFmt w:val="aiueoFullWidth"/>
      <w:lvlText w:val="(%2)"/>
      <w:lvlJc w:val="left"/>
      <w:pPr>
        <w:ind w:left="1266" w:hanging="440"/>
      </w:pPr>
    </w:lvl>
    <w:lvl w:ilvl="2" w:tplc="04090011" w:tentative="1">
      <w:start w:val="1"/>
      <w:numFmt w:val="decimalEnclosedCircle"/>
      <w:lvlText w:val="%3"/>
      <w:lvlJc w:val="left"/>
      <w:pPr>
        <w:ind w:left="1706" w:hanging="440"/>
      </w:pPr>
    </w:lvl>
    <w:lvl w:ilvl="3" w:tplc="0409000F" w:tentative="1">
      <w:start w:val="1"/>
      <w:numFmt w:val="decimal"/>
      <w:lvlText w:val="%4."/>
      <w:lvlJc w:val="left"/>
      <w:pPr>
        <w:ind w:left="2146" w:hanging="440"/>
      </w:pPr>
    </w:lvl>
    <w:lvl w:ilvl="4" w:tplc="04090017" w:tentative="1">
      <w:start w:val="1"/>
      <w:numFmt w:val="aiueoFullWidth"/>
      <w:lvlText w:val="(%5)"/>
      <w:lvlJc w:val="left"/>
      <w:pPr>
        <w:ind w:left="2586" w:hanging="440"/>
      </w:pPr>
    </w:lvl>
    <w:lvl w:ilvl="5" w:tplc="04090011" w:tentative="1">
      <w:start w:val="1"/>
      <w:numFmt w:val="decimalEnclosedCircle"/>
      <w:lvlText w:val="%6"/>
      <w:lvlJc w:val="left"/>
      <w:pPr>
        <w:ind w:left="3026" w:hanging="440"/>
      </w:pPr>
    </w:lvl>
    <w:lvl w:ilvl="6" w:tplc="0409000F" w:tentative="1">
      <w:start w:val="1"/>
      <w:numFmt w:val="decimal"/>
      <w:lvlText w:val="%7."/>
      <w:lvlJc w:val="left"/>
      <w:pPr>
        <w:ind w:left="3466" w:hanging="440"/>
      </w:pPr>
    </w:lvl>
    <w:lvl w:ilvl="7" w:tplc="04090017" w:tentative="1">
      <w:start w:val="1"/>
      <w:numFmt w:val="aiueoFullWidth"/>
      <w:lvlText w:val="(%8)"/>
      <w:lvlJc w:val="left"/>
      <w:pPr>
        <w:ind w:left="3906" w:hanging="440"/>
      </w:pPr>
    </w:lvl>
    <w:lvl w:ilvl="8" w:tplc="04090011" w:tentative="1">
      <w:start w:val="1"/>
      <w:numFmt w:val="decimalEnclosedCircle"/>
      <w:lvlText w:val="%9"/>
      <w:lvlJc w:val="left"/>
      <w:pPr>
        <w:ind w:left="4346" w:hanging="440"/>
      </w:pPr>
    </w:lvl>
  </w:abstractNum>
  <w:abstractNum w:abstractNumId="8" w15:restartNumberingAfterBreak="0">
    <w:nsid w:val="0E917B68"/>
    <w:multiLevelType w:val="hybridMultilevel"/>
    <w:tmpl w:val="E6ACDDB0"/>
    <w:lvl w:ilvl="0" w:tplc="CCE888BA">
      <w:start w:val="1"/>
      <w:numFmt w:val="decimalEnclosedCircle"/>
      <w:lvlText w:val="%1"/>
      <w:lvlJc w:val="left"/>
      <w:pPr>
        <w:ind w:left="509" w:hanging="360"/>
      </w:pPr>
      <w:rPr>
        <w:rFonts w:hint="default"/>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9" w15:restartNumberingAfterBreak="0">
    <w:nsid w:val="10356C71"/>
    <w:multiLevelType w:val="hybridMultilevel"/>
    <w:tmpl w:val="E836F534"/>
    <w:lvl w:ilvl="0" w:tplc="8076A9DC">
      <w:start w:val="6"/>
      <w:numFmt w:val="decimalEnclosedCircle"/>
      <w:lvlText w:val="%1"/>
      <w:lvlJc w:val="left"/>
      <w:pPr>
        <w:ind w:left="509" w:hanging="360"/>
      </w:pPr>
      <w:rPr>
        <w:rFonts w:hint="default"/>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10" w15:restartNumberingAfterBreak="0">
    <w:nsid w:val="10456C1C"/>
    <w:multiLevelType w:val="hybridMultilevel"/>
    <w:tmpl w:val="295031AA"/>
    <w:lvl w:ilvl="0" w:tplc="71EE2DB0">
      <w:start w:val="1"/>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1" w15:restartNumberingAfterBreak="0">
    <w:nsid w:val="1A6B2995"/>
    <w:multiLevelType w:val="hybridMultilevel"/>
    <w:tmpl w:val="9394150E"/>
    <w:lvl w:ilvl="0" w:tplc="4A5AD3DE">
      <w:start w:val="1"/>
      <w:numFmt w:val="decimalEnclosedCircle"/>
      <w:lvlText w:val="%1"/>
      <w:lvlJc w:val="left"/>
      <w:pPr>
        <w:ind w:left="509" w:hanging="360"/>
      </w:pPr>
      <w:rPr>
        <w:rFonts w:hint="default"/>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12" w15:restartNumberingAfterBreak="0">
    <w:nsid w:val="1BEA224C"/>
    <w:multiLevelType w:val="hybridMultilevel"/>
    <w:tmpl w:val="A4BAFEAC"/>
    <w:lvl w:ilvl="0" w:tplc="0D9C80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C662ABD"/>
    <w:multiLevelType w:val="hybridMultilevel"/>
    <w:tmpl w:val="F35E024C"/>
    <w:lvl w:ilvl="0" w:tplc="988CB8B8">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4" w15:restartNumberingAfterBreak="0">
    <w:nsid w:val="21130B74"/>
    <w:multiLevelType w:val="hybridMultilevel"/>
    <w:tmpl w:val="680AC1CC"/>
    <w:lvl w:ilvl="0" w:tplc="909C57D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21543914"/>
    <w:multiLevelType w:val="hybridMultilevel"/>
    <w:tmpl w:val="A5B0FF48"/>
    <w:lvl w:ilvl="0" w:tplc="58CCF3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8405C0E"/>
    <w:multiLevelType w:val="hybridMultilevel"/>
    <w:tmpl w:val="3D2873A2"/>
    <w:lvl w:ilvl="0" w:tplc="53288838">
      <w:start w:val="1"/>
      <w:numFmt w:val="decimalEnclosedCircle"/>
      <w:lvlText w:val="%1"/>
      <w:lvlJc w:val="left"/>
      <w:pPr>
        <w:ind w:left="746" w:hanging="360"/>
      </w:pPr>
      <w:rPr>
        <w:rFonts w:hint="default"/>
      </w:rPr>
    </w:lvl>
    <w:lvl w:ilvl="1" w:tplc="04090017" w:tentative="1">
      <w:start w:val="1"/>
      <w:numFmt w:val="aiueoFullWidth"/>
      <w:lvlText w:val="(%2)"/>
      <w:lvlJc w:val="left"/>
      <w:pPr>
        <w:ind w:left="1266" w:hanging="440"/>
      </w:pPr>
    </w:lvl>
    <w:lvl w:ilvl="2" w:tplc="04090011" w:tentative="1">
      <w:start w:val="1"/>
      <w:numFmt w:val="decimalEnclosedCircle"/>
      <w:lvlText w:val="%3"/>
      <w:lvlJc w:val="left"/>
      <w:pPr>
        <w:ind w:left="1706" w:hanging="440"/>
      </w:pPr>
    </w:lvl>
    <w:lvl w:ilvl="3" w:tplc="0409000F" w:tentative="1">
      <w:start w:val="1"/>
      <w:numFmt w:val="decimal"/>
      <w:lvlText w:val="%4."/>
      <w:lvlJc w:val="left"/>
      <w:pPr>
        <w:ind w:left="2146" w:hanging="440"/>
      </w:pPr>
    </w:lvl>
    <w:lvl w:ilvl="4" w:tplc="04090017" w:tentative="1">
      <w:start w:val="1"/>
      <w:numFmt w:val="aiueoFullWidth"/>
      <w:lvlText w:val="(%5)"/>
      <w:lvlJc w:val="left"/>
      <w:pPr>
        <w:ind w:left="2586" w:hanging="440"/>
      </w:pPr>
    </w:lvl>
    <w:lvl w:ilvl="5" w:tplc="04090011" w:tentative="1">
      <w:start w:val="1"/>
      <w:numFmt w:val="decimalEnclosedCircle"/>
      <w:lvlText w:val="%6"/>
      <w:lvlJc w:val="left"/>
      <w:pPr>
        <w:ind w:left="3026" w:hanging="440"/>
      </w:pPr>
    </w:lvl>
    <w:lvl w:ilvl="6" w:tplc="0409000F" w:tentative="1">
      <w:start w:val="1"/>
      <w:numFmt w:val="decimal"/>
      <w:lvlText w:val="%7."/>
      <w:lvlJc w:val="left"/>
      <w:pPr>
        <w:ind w:left="3466" w:hanging="440"/>
      </w:pPr>
    </w:lvl>
    <w:lvl w:ilvl="7" w:tplc="04090017" w:tentative="1">
      <w:start w:val="1"/>
      <w:numFmt w:val="aiueoFullWidth"/>
      <w:lvlText w:val="(%8)"/>
      <w:lvlJc w:val="left"/>
      <w:pPr>
        <w:ind w:left="3906" w:hanging="440"/>
      </w:pPr>
    </w:lvl>
    <w:lvl w:ilvl="8" w:tplc="04090011" w:tentative="1">
      <w:start w:val="1"/>
      <w:numFmt w:val="decimalEnclosedCircle"/>
      <w:lvlText w:val="%9"/>
      <w:lvlJc w:val="left"/>
      <w:pPr>
        <w:ind w:left="4346" w:hanging="440"/>
      </w:pPr>
    </w:lvl>
  </w:abstractNum>
  <w:abstractNum w:abstractNumId="17" w15:restartNumberingAfterBreak="0">
    <w:nsid w:val="28D351EE"/>
    <w:multiLevelType w:val="hybridMultilevel"/>
    <w:tmpl w:val="798C617E"/>
    <w:lvl w:ilvl="0" w:tplc="B8448D54">
      <w:start w:val="5"/>
      <w:numFmt w:val="decimalEnclosedCircle"/>
      <w:lvlText w:val="%1"/>
      <w:lvlJc w:val="left"/>
      <w:pPr>
        <w:ind w:left="105" w:firstLine="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8" w15:restartNumberingAfterBreak="0">
    <w:nsid w:val="29031B47"/>
    <w:multiLevelType w:val="hybridMultilevel"/>
    <w:tmpl w:val="CBF4D070"/>
    <w:lvl w:ilvl="0" w:tplc="FED2783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29CF1855"/>
    <w:multiLevelType w:val="hybridMultilevel"/>
    <w:tmpl w:val="C5FCEE86"/>
    <w:lvl w:ilvl="0" w:tplc="95E26EB6">
      <w:start w:val="2"/>
      <w:numFmt w:val="decimalEnclosedCircle"/>
      <w:lvlText w:val="%1"/>
      <w:lvlJc w:val="left"/>
      <w:pPr>
        <w:ind w:left="463" w:hanging="360"/>
      </w:pPr>
      <w:rPr>
        <w:rFonts w:hint="default"/>
      </w:rPr>
    </w:lvl>
    <w:lvl w:ilvl="1" w:tplc="04090017" w:tentative="1">
      <w:start w:val="1"/>
      <w:numFmt w:val="aiueoFullWidth"/>
      <w:lvlText w:val="(%2)"/>
      <w:lvlJc w:val="left"/>
      <w:pPr>
        <w:ind w:left="983" w:hanging="440"/>
      </w:pPr>
    </w:lvl>
    <w:lvl w:ilvl="2" w:tplc="04090011" w:tentative="1">
      <w:start w:val="1"/>
      <w:numFmt w:val="decimalEnclosedCircle"/>
      <w:lvlText w:val="%3"/>
      <w:lvlJc w:val="left"/>
      <w:pPr>
        <w:ind w:left="1423" w:hanging="440"/>
      </w:pPr>
    </w:lvl>
    <w:lvl w:ilvl="3" w:tplc="0409000F" w:tentative="1">
      <w:start w:val="1"/>
      <w:numFmt w:val="decimal"/>
      <w:lvlText w:val="%4."/>
      <w:lvlJc w:val="left"/>
      <w:pPr>
        <w:ind w:left="1863" w:hanging="440"/>
      </w:pPr>
    </w:lvl>
    <w:lvl w:ilvl="4" w:tplc="04090017" w:tentative="1">
      <w:start w:val="1"/>
      <w:numFmt w:val="aiueoFullWidth"/>
      <w:lvlText w:val="(%5)"/>
      <w:lvlJc w:val="left"/>
      <w:pPr>
        <w:ind w:left="2303" w:hanging="440"/>
      </w:pPr>
    </w:lvl>
    <w:lvl w:ilvl="5" w:tplc="04090011" w:tentative="1">
      <w:start w:val="1"/>
      <w:numFmt w:val="decimalEnclosedCircle"/>
      <w:lvlText w:val="%6"/>
      <w:lvlJc w:val="left"/>
      <w:pPr>
        <w:ind w:left="2743" w:hanging="440"/>
      </w:pPr>
    </w:lvl>
    <w:lvl w:ilvl="6" w:tplc="0409000F" w:tentative="1">
      <w:start w:val="1"/>
      <w:numFmt w:val="decimal"/>
      <w:lvlText w:val="%7."/>
      <w:lvlJc w:val="left"/>
      <w:pPr>
        <w:ind w:left="3183" w:hanging="440"/>
      </w:pPr>
    </w:lvl>
    <w:lvl w:ilvl="7" w:tplc="04090017" w:tentative="1">
      <w:start w:val="1"/>
      <w:numFmt w:val="aiueoFullWidth"/>
      <w:lvlText w:val="(%8)"/>
      <w:lvlJc w:val="left"/>
      <w:pPr>
        <w:ind w:left="3623" w:hanging="440"/>
      </w:pPr>
    </w:lvl>
    <w:lvl w:ilvl="8" w:tplc="04090011" w:tentative="1">
      <w:start w:val="1"/>
      <w:numFmt w:val="decimalEnclosedCircle"/>
      <w:lvlText w:val="%9"/>
      <w:lvlJc w:val="left"/>
      <w:pPr>
        <w:ind w:left="4063" w:hanging="440"/>
      </w:pPr>
    </w:lvl>
  </w:abstractNum>
  <w:abstractNum w:abstractNumId="20" w15:restartNumberingAfterBreak="0">
    <w:nsid w:val="2C6310EF"/>
    <w:multiLevelType w:val="hybridMultilevel"/>
    <w:tmpl w:val="684A56D6"/>
    <w:lvl w:ilvl="0" w:tplc="A906E324">
      <w:start w:val="5"/>
      <w:numFmt w:val="decimalEnclosedCircle"/>
      <w:lvlText w:val="%1"/>
      <w:lvlJc w:val="left"/>
      <w:pPr>
        <w:ind w:left="465" w:hanging="36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1" w15:restartNumberingAfterBreak="0">
    <w:nsid w:val="35A11FB2"/>
    <w:multiLevelType w:val="hybridMultilevel"/>
    <w:tmpl w:val="E1CC1450"/>
    <w:lvl w:ilvl="0" w:tplc="9D88049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36EC3B83"/>
    <w:multiLevelType w:val="hybridMultilevel"/>
    <w:tmpl w:val="0478E436"/>
    <w:lvl w:ilvl="0" w:tplc="E1064802">
      <w:start w:val="5"/>
      <w:numFmt w:val="decimalEnclosedCircle"/>
      <w:lvlText w:val="%1"/>
      <w:lvlJc w:val="left"/>
      <w:pPr>
        <w:ind w:left="465" w:hanging="36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3" w15:restartNumberingAfterBreak="0">
    <w:nsid w:val="3796376F"/>
    <w:multiLevelType w:val="hybridMultilevel"/>
    <w:tmpl w:val="41166CC0"/>
    <w:lvl w:ilvl="0" w:tplc="3EA83818">
      <w:start w:val="1"/>
      <w:numFmt w:val="decimalEnclosedCircle"/>
      <w:lvlText w:val="%1"/>
      <w:lvlJc w:val="left"/>
      <w:pPr>
        <w:ind w:left="509" w:hanging="360"/>
      </w:pPr>
      <w:rPr>
        <w:rFonts w:hint="default"/>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24" w15:restartNumberingAfterBreak="0">
    <w:nsid w:val="3AA16B3E"/>
    <w:multiLevelType w:val="hybridMultilevel"/>
    <w:tmpl w:val="865E292E"/>
    <w:lvl w:ilvl="0" w:tplc="7C7C4056">
      <w:start w:val="3"/>
      <w:numFmt w:val="decimalEnclosedCircle"/>
      <w:lvlText w:val="%1"/>
      <w:lvlJc w:val="left"/>
      <w:pPr>
        <w:ind w:left="463" w:hanging="360"/>
      </w:pPr>
      <w:rPr>
        <w:rFonts w:hint="default"/>
      </w:rPr>
    </w:lvl>
    <w:lvl w:ilvl="1" w:tplc="04090017" w:tentative="1">
      <w:start w:val="1"/>
      <w:numFmt w:val="aiueoFullWidth"/>
      <w:lvlText w:val="(%2)"/>
      <w:lvlJc w:val="left"/>
      <w:pPr>
        <w:ind w:left="983" w:hanging="440"/>
      </w:pPr>
    </w:lvl>
    <w:lvl w:ilvl="2" w:tplc="04090011" w:tentative="1">
      <w:start w:val="1"/>
      <w:numFmt w:val="decimalEnclosedCircle"/>
      <w:lvlText w:val="%3"/>
      <w:lvlJc w:val="left"/>
      <w:pPr>
        <w:ind w:left="1423" w:hanging="440"/>
      </w:pPr>
    </w:lvl>
    <w:lvl w:ilvl="3" w:tplc="0409000F" w:tentative="1">
      <w:start w:val="1"/>
      <w:numFmt w:val="decimal"/>
      <w:lvlText w:val="%4."/>
      <w:lvlJc w:val="left"/>
      <w:pPr>
        <w:ind w:left="1863" w:hanging="440"/>
      </w:pPr>
    </w:lvl>
    <w:lvl w:ilvl="4" w:tplc="04090017" w:tentative="1">
      <w:start w:val="1"/>
      <w:numFmt w:val="aiueoFullWidth"/>
      <w:lvlText w:val="(%5)"/>
      <w:lvlJc w:val="left"/>
      <w:pPr>
        <w:ind w:left="2303" w:hanging="440"/>
      </w:pPr>
    </w:lvl>
    <w:lvl w:ilvl="5" w:tplc="04090011" w:tentative="1">
      <w:start w:val="1"/>
      <w:numFmt w:val="decimalEnclosedCircle"/>
      <w:lvlText w:val="%6"/>
      <w:lvlJc w:val="left"/>
      <w:pPr>
        <w:ind w:left="2743" w:hanging="440"/>
      </w:pPr>
    </w:lvl>
    <w:lvl w:ilvl="6" w:tplc="0409000F" w:tentative="1">
      <w:start w:val="1"/>
      <w:numFmt w:val="decimal"/>
      <w:lvlText w:val="%7."/>
      <w:lvlJc w:val="left"/>
      <w:pPr>
        <w:ind w:left="3183" w:hanging="440"/>
      </w:pPr>
    </w:lvl>
    <w:lvl w:ilvl="7" w:tplc="04090017" w:tentative="1">
      <w:start w:val="1"/>
      <w:numFmt w:val="aiueoFullWidth"/>
      <w:lvlText w:val="(%8)"/>
      <w:lvlJc w:val="left"/>
      <w:pPr>
        <w:ind w:left="3623" w:hanging="440"/>
      </w:pPr>
    </w:lvl>
    <w:lvl w:ilvl="8" w:tplc="04090011" w:tentative="1">
      <w:start w:val="1"/>
      <w:numFmt w:val="decimalEnclosedCircle"/>
      <w:lvlText w:val="%9"/>
      <w:lvlJc w:val="left"/>
      <w:pPr>
        <w:ind w:left="4063" w:hanging="440"/>
      </w:pPr>
    </w:lvl>
  </w:abstractNum>
  <w:abstractNum w:abstractNumId="25" w15:restartNumberingAfterBreak="0">
    <w:nsid w:val="3C294328"/>
    <w:multiLevelType w:val="hybridMultilevel"/>
    <w:tmpl w:val="6206DCF6"/>
    <w:lvl w:ilvl="0" w:tplc="3AAC42F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CDC000A"/>
    <w:multiLevelType w:val="hybridMultilevel"/>
    <w:tmpl w:val="78B2C470"/>
    <w:lvl w:ilvl="0" w:tplc="F1E21D54">
      <w:start w:val="7"/>
      <w:numFmt w:val="decimalEnclosedCircle"/>
      <w:lvlText w:val="%1"/>
      <w:lvlJc w:val="left"/>
      <w:pPr>
        <w:ind w:left="615" w:hanging="150"/>
      </w:pPr>
      <w:rPr>
        <w:rFonts w:hint="default"/>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27" w15:restartNumberingAfterBreak="0">
    <w:nsid w:val="40D32F4E"/>
    <w:multiLevelType w:val="hybridMultilevel"/>
    <w:tmpl w:val="18783602"/>
    <w:lvl w:ilvl="0" w:tplc="CD2CA9D0">
      <w:start w:val="5"/>
      <w:numFmt w:val="decimalEnclosedCircle"/>
      <w:lvlText w:val="%1"/>
      <w:lvlJc w:val="left"/>
      <w:pPr>
        <w:ind w:left="465" w:hanging="36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8" w15:restartNumberingAfterBreak="0">
    <w:nsid w:val="45A17513"/>
    <w:multiLevelType w:val="hybridMultilevel"/>
    <w:tmpl w:val="2C6CA3A6"/>
    <w:lvl w:ilvl="0" w:tplc="E7C298D2">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9" w15:restartNumberingAfterBreak="0">
    <w:nsid w:val="46DC2411"/>
    <w:multiLevelType w:val="hybridMultilevel"/>
    <w:tmpl w:val="7D7A536A"/>
    <w:lvl w:ilvl="0" w:tplc="0CD4A47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FF4D84"/>
    <w:multiLevelType w:val="hybridMultilevel"/>
    <w:tmpl w:val="E8CA1FF0"/>
    <w:lvl w:ilvl="0" w:tplc="3ED6F314">
      <w:start w:val="2"/>
      <w:numFmt w:val="decimalEnclosedCircle"/>
      <w:lvlText w:val="%1"/>
      <w:lvlJc w:val="left"/>
      <w:pPr>
        <w:ind w:left="470" w:hanging="360"/>
      </w:pPr>
      <w:rPr>
        <w:rFonts w:hint="default"/>
      </w:rPr>
    </w:lvl>
    <w:lvl w:ilvl="1" w:tplc="04090017" w:tentative="1">
      <w:start w:val="1"/>
      <w:numFmt w:val="aiueoFullWidth"/>
      <w:lvlText w:val="(%2)"/>
      <w:lvlJc w:val="left"/>
      <w:pPr>
        <w:ind w:left="990" w:hanging="440"/>
      </w:pPr>
    </w:lvl>
    <w:lvl w:ilvl="2" w:tplc="04090011" w:tentative="1">
      <w:start w:val="1"/>
      <w:numFmt w:val="decimalEnclosedCircle"/>
      <w:lvlText w:val="%3"/>
      <w:lvlJc w:val="left"/>
      <w:pPr>
        <w:ind w:left="1430" w:hanging="440"/>
      </w:pPr>
    </w:lvl>
    <w:lvl w:ilvl="3" w:tplc="0409000F" w:tentative="1">
      <w:start w:val="1"/>
      <w:numFmt w:val="decimal"/>
      <w:lvlText w:val="%4."/>
      <w:lvlJc w:val="left"/>
      <w:pPr>
        <w:ind w:left="1870" w:hanging="440"/>
      </w:pPr>
    </w:lvl>
    <w:lvl w:ilvl="4" w:tplc="04090017" w:tentative="1">
      <w:start w:val="1"/>
      <w:numFmt w:val="aiueoFullWidth"/>
      <w:lvlText w:val="(%5)"/>
      <w:lvlJc w:val="left"/>
      <w:pPr>
        <w:ind w:left="2310" w:hanging="440"/>
      </w:pPr>
    </w:lvl>
    <w:lvl w:ilvl="5" w:tplc="04090011" w:tentative="1">
      <w:start w:val="1"/>
      <w:numFmt w:val="decimalEnclosedCircle"/>
      <w:lvlText w:val="%6"/>
      <w:lvlJc w:val="left"/>
      <w:pPr>
        <w:ind w:left="2750" w:hanging="440"/>
      </w:pPr>
    </w:lvl>
    <w:lvl w:ilvl="6" w:tplc="0409000F" w:tentative="1">
      <w:start w:val="1"/>
      <w:numFmt w:val="decimal"/>
      <w:lvlText w:val="%7."/>
      <w:lvlJc w:val="left"/>
      <w:pPr>
        <w:ind w:left="3190" w:hanging="440"/>
      </w:pPr>
    </w:lvl>
    <w:lvl w:ilvl="7" w:tplc="04090017" w:tentative="1">
      <w:start w:val="1"/>
      <w:numFmt w:val="aiueoFullWidth"/>
      <w:lvlText w:val="(%8)"/>
      <w:lvlJc w:val="left"/>
      <w:pPr>
        <w:ind w:left="3630" w:hanging="440"/>
      </w:pPr>
    </w:lvl>
    <w:lvl w:ilvl="8" w:tplc="04090011" w:tentative="1">
      <w:start w:val="1"/>
      <w:numFmt w:val="decimalEnclosedCircle"/>
      <w:lvlText w:val="%9"/>
      <w:lvlJc w:val="left"/>
      <w:pPr>
        <w:ind w:left="4070" w:hanging="440"/>
      </w:pPr>
    </w:lvl>
  </w:abstractNum>
  <w:abstractNum w:abstractNumId="31" w15:restartNumberingAfterBreak="0">
    <w:nsid w:val="4FDC74A9"/>
    <w:multiLevelType w:val="hybridMultilevel"/>
    <w:tmpl w:val="20CCB1B0"/>
    <w:lvl w:ilvl="0" w:tplc="EB16576C">
      <w:start w:val="6"/>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2" w15:restartNumberingAfterBreak="0">
    <w:nsid w:val="50F34341"/>
    <w:multiLevelType w:val="hybridMultilevel"/>
    <w:tmpl w:val="51442F80"/>
    <w:lvl w:ilvl="0" w:tplc="0BB6B2F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3" w15:restartNumberingAfterBreak="0">
    <w:nsid w:val="550B5259"/>
    <w:multiLevelType w:val="hybridMultilevel"/>
    <w:tmpl w:val="18ACC864"/>
    <w:lvl w:ilvl="0" w:tplc="D9006132">
      <w:start w:val="1"/>
      <w:numFmt w:val="decimalEnclosedCircle"/>
      <w:lvlText w:val="%1"/>
      <w:lvlJc w:val="left"/>
      <w:pPr>
        <w:ind w:left="619" w:hanging="360"/>
      </w:pPr>
      <w:rPr>
        <w:rFonts w:hint="default"/>
      </w:rPr>
    </w:lvl>
    <w:lvl w:ilvl="1" w:tplc="04090017" w:tentative="1">
      <w:start w:val="1"/>
      <w:numFmt w:val="aiueoFullWidth"/>
      <w:lvlText w:val="(%2)"/>
      <w:lvlJc w:val="left"/>
      <w:pPr>
        <w:ind w:left="1139" w:hanging="440"/>
      </w:pPr>
    </w:lvl>
    <w:lvl w:ilvl="2" w:tplc="04090011" w:tentative="1">
      <w:start w:val="1"/>
      <w:numFmt w:val="decimalEnclosedCircle"/>
      <w:lvlText w:val="%3"/>
      <w:lvlJc w:val="left"/>
      <w:pPr>
        <w:ind w:left="1579" w:hanging="440"/>
      </w:pPr>
    </w:lvl>
    <w:lvl w:ilvl="3" w:tplc="0409000F" w:tentative="1">
      <w:start w:val="1"/>
      <w:numFmt w:val="decimal"/>
      <w:lvlText w:val="%4."/>
      <w:lvlJc w:val="left"/>
      <w:pPr>
        <w:ind w:left="2019" w:hanging="440"/>
      </w:pPr>
    </w:lvl>
    <w:lvl w:ilvl="4" w:tplc="04090017" w:tentative="1">
      <w:start w:val="1"/>
      <w:numFmt w:val="aiueoFullWidth"/>
      <w:lvlText w:val="(%5)"/>
      <w:lvlJc w:val="left"/>
      <w:pPr>
        <w:ind w:left="2459" w:hanging="440"/>
      </w:pPr>
    </w:lvl>
    <w:lvl w:ilvl="5" w:tplc="04090011" w:tentative="1">
      <w:start w:val="1"/>
      <w:numFmt w:val="decimalEnclosedCircle"/>
      <w:lvlText w:val="%6"/>
      <w:lvlJc w:val="left"/>
      <w:pPr>
        <w:ind w:left="2899" w:hanging="440"/>
      </w:pPr>
    </w:lvl>
    <w:lvl w:ilvl="6" w:tplc="0409000F" w:tentative="1">
      <w:start w:val="1"/>
      <w:numFmt w:val="decimal"/>
      <w:lvlText w:val="%7."/>
      <w:lvlJc w:val="left"/>
      <w:pPr>
        <w:ind w:left="3339" w:hanging="440"/>
      </w:pPr>
    </w:lvl>
    <w:lvl w:ilvl="7" w:tplc="04090017" w:tentative="1">
      <w:start w:val="1"/>
      <w:numFmt w:val="aiueoFullWidth"/>
      <w:lvlText w:val="(%8)"/>
      <w:lvlJc w:val="left"/>
      <w:pPr>
        <w:ind w:left="3779" w:hanging="440"/>
      </w:pPr>
    </w:lvl>
    <w:lvl w:ilvl="8" w:tplc="04090011" w:tentative="1">
      <w:start w:val="1"/>
      <w:numFmt w:val="decimalEnclosedCircle"/>
      <w:lvlText w:val="%9"/>
      <w:lvlJc w:val="left"/>
      <w:pPr>
        <w:ind w:left="4219" w:hanging="440"/>
      </w:pPr>
    </w:lvl>
  </w:abstractNum>
  <w:abstractNum w:abstractNumId="34" w15:restartNumberingAfterBreak="0">
    <w:nsid w:val="579944AF"/>
    <w:multiLevelType w:val="hybridMultilevel"/>
    <w:tmpl w:val="5A409B8C"/>
    <w:lvl w:ilvl="0" w:tplc="2348D2C4">
      <w:start w:val="6"/>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5C3D60DB"/>
    <w:multiLevelType w:val="hybridMultilevel"/>
    <w:tmpl w:val="E0D87842"/>
    <w:lvl w:ilvl="0" w:tplc="8204644A">
      <w:start w:val="1"/>
      <w:numFmt w:val="decimalEnclosedCircle"/>
      <w:lvlText w:val="%1"/>
      <w:lvlJc w:val="left"/>
      <w:pPr>
        <w:ind w:left="656" w:hanging="360"/>
      </w:pPr>
      <w:rPr>
        <w:rFonts w:hint="default"/>
      </w:rPr>
    </w:lvl>
    <w:lvl w:ilvl="1" w:tplc="04090017" w:tentative="1">
      <w:start w:val="1"/>
      <w:numFmt w:val="aiueoFullWidth"/>
      <w:lvlText w:val="(%2)"/>
      <w:lvlJc w:val="left"/>
      <w:pPr>
        <w:ind w:left="1176" w:hanging="440"/>
      </w:pPr>
    </w:lvl>
    <w:lvl w:ilvl="2" w:tplc="04090011" w:tentative="1">
      <w:start w:val="1"/>
      <w:numFmt w:val="decimalEnclosedCircle"/>
      <w:lvlText w:val="%3"/>
      <w:lvlJc w:val="left"/>
      <w:pPr>
        <w:ind w:left="1616" w:hanging="440"/>
      </w:pPr>
    </w:lvl>
    <w:lvl w:ilvl="3" w:tplc="0409000F" w:tentative="1">
      <w:start w:val="1"/>
      <w:numFmt w:val="decimal"/>
      <w:lvlText w:val="%4."/>
      <w:lvlJc w:val="left"/>
      <w:pPr>
        <w:ind w:left="2056" w:hanging="440"/>
      </w:pPr>
    </w:lvl>
    <w:lvl w:ilvl="4" w:tplc="04090017" w:tentative="1">
      <w:start w:val="1"/>
      <w:numFmt w:val="aiueoFullWidth"/>
      <w:lvlText w:val="(%5)"/>
      <w:lvlJc w:val="left"/>
      <w:pPr>
        <w:ind w:left="2496" w:hanging="440"/>
      </w:pPr>
    </w:lvl>
    <w:lvl w:ilvl="5" w:tplc="04090011" w:tentative="1">
      <w:start w:val="1"/>
      <w:numFmt w:val="decimalEnclosedCircle"/>
      <w:lvlText w:val="%6"/>
      <w:lvlJc w:val="left"/>
      <w:pPr>
        <w:ind w:left="2936" w:hanging="440"/>
      </w:pPr>
    </w:lvl>
    <w:lvl w:ilvl="6" w:tplc="0409000F" w:tentative="1">
      <w:start w:val="1"/>
      <w:numFmt w:val="decimal"/>
      <w:lvlText w:val="%7."/>
      <w:lvlJc w:val="left"/>
      <w:pPr>
        <w:ind w:left="3376" w:hanging="440"/>
      </w:pPr>
    </w:lvl>
    <w:lvl w:ilvl="7" w:tplc="04090017" w:tentative="1">
      <w:start w:val="1"/>
      <w:numFmt w:val="aiueoFullWidth"/>
      <w:lvlText w:val="(%8)"/>
      <w:lvlJc w:val="left"/>
      <w:pPr>
        <w:ind w:left="3816" w:hanging="440"/>
      </w:pPr>
    </w:lvl>
    <w:lvl w:ilvl="8" w:tplc="04090011" w:tentative="1">
      <w:start w:val="1"/>
      <w:numFmt w:val="decimalEnclosedCircle"/>
      <w:lvlText w:val="%9"/>
      <w:lvlJc w:val="left"/>
      <w:pPr>
        <w:ind w:left="4256" w:hanging="440"/>
      </w:pPr>
    </w:lvl>
  </w:abstractNum>
  <w:abstractNum w:abstractNumId="36" w15:restartNumberingAfterBreak="0">
    <w:nsid w:val="5E47056F"/>
    <w:multiLevelType w:val="hybridMultilevel"/>
    <w:tmpl w:val="D228FF22"/>
    <w:lvl w:ilvl="0" w:tplc="F2D454A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6047482B"/>
    <w:multiLevelType w:val="hybridMultilevel"/>
    <w:tmpl w:val="9E2A380A"/>
    <w:lvl w:ilvl="0" w:tplc="1C1A56CE">
      <w:start w:val="1"/>
      <w:numFmt w:val="decimalEnclosedCircle"/>
      <w:lvlText w:val="%1"/>
      <w:lvlJc w:val="left"/>
      <w:pPr>
        <w:ind w:left="509" w:hanging="360"/>
      </w:pPr>
      <w:rPr>
        <w:rFonts w:hint="default"/>
        <w:color w:val="auto"/>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38" w15:restartNumberingAfterBreak="0">
    <w:nsid w:val="605847EC"/>
    <w:multiLevelType w:val="hybridMultilevel"/>
    <w:tmpl w:val="F9A00E3A"/>
    <w:lvl w:ilvl="0" w:tplc="E968F2F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65966CF7"/>
    <w:multiLevelType w:val="hybridMultilevel"/>
    <w:tmpl w:val="3BA0F73C"/>
    <w:lvl w:ilvl="0" w:tplc="1B8C4840">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40" w15:restartNumberingAfterBreak="0">
    <w:nsid w:val="662E402F"/>
    <w:multiLevelType w:val="hybridMultilevel"/>
    <w:tmpl w:val="6E869E94"/>
    <w:lvl w:ilvl="0" w:tplc="383CD63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1" w15:restartNumberingAfterBreak="0">
    <w:nsid w:val="67615250"/>
    <w:multiLevelType w:val="hybridMultilevel"/>
    <w:tmpl w:val="59244ADC"/>
    <w:lvl w:ilvl="0" w:tplc="63426B92">
      <w:start w:val="1"/>
      <w:numFmt w:val="decimalEnclosedCircle"/>
      <w:lvlText w:val="%1"/>
      <w:lvlJc w:val="left"/>
      <w:pPr>
        <w:ind w:left="509" w:hanging="360"/>
      </w:pPr>
      <w:rPr>
        <w:rFonts w:hint="default"/>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42" w15:restartNumberingAfterBreak="0">
    <w:nsid w:val="682A517F"/>
    <w:multiLevelType w:val="hybridMultilevel"/>
    <w:tmpl w:val="44F250B6"/>
    <w:lvl w:ilvl="0" w:tplc="9C7E0E98">
      <w:start w:val="1"/>
      <w:numFmt w:val="decimalEnclosedCircle"/>
      <w:lvlText w:val="%1"/>
      <w:lvlJc w:val="left"/>
      <w:pPr>
        <w:ind w:left="746" w:hanging="360"/>
      </w:pPr>
      <w:rPr>
        <w:rFonts w:ascii="ＭＳ ゴシック" w:eastAsia="ＭＳ ゴシック" w:hAnsi="ＭＳ ゴシック" w:hint="default"/>
      </w:rPr>
    </w:lvl>
    <w:lvl w:ilvl="1" w:tplc="04090017" w:tentative="1">
      <w:start w:val="1"/>
      <w:numFmt w:val="aiueoFullWidth"/>
      <w:lvlText w:val="(%2)"/>
      <w:lvlJc w:val="left"/>
      <w:pPr>
        <w:ind w:left="1266" w:hanging="440"/>
      </w:pPr>
    </w:lvl>
    <w:lvl w:ilvl="2" w:tplc="04090011" w:tentative="1">
      <w:start w:val="1"/>
      <w:numFmt w:val="decimalEnclosedCircle"/>
      <w:lvlText w:val="%3"/>
      <w:lvlJc w:val="left"/>
      <w:pPr>
        <w:ind w:left="1706" w:hanging="440"/>
      </w:pPr>
    </w:lvl>
    <w:lvl w:ilvl="3" w:tplc="0409000F" w:tentative="1">
      <w:start w:val="1"/>
      <w:numFmt w:val="decimal"/>
      <w:lvlText w:val="%4."/>
      <w:lvlJc w:val="left"/>
      <w:pPr>
        <w:ind w:left="2146" w:hanging="440"/>
      </w:pPr>
    </w:lvl>
    <w:lvl w:ilvl="4" w:tplc="04090017" w:tentative="1">
      <w:start w:val="1"/>
      <w:numFmt w:val="aiueoFullWidth"/>
      <w:lvlText w:val="(%5)"/>
      <w:lvlJc w:val="left"/>
      <w:pPr>
        <w:ind w:left="2586" w:hanging="440"/>
      </w:pPr>
    </w:lvl>
    <w:lvl w:ilvl="5" w:tplc="04090011" w:tentative="1">
      <w:start w:val="1"/>
      <w:numFmt w:val="decimalEnclosedCircle"/>
      <w:lvlText w:val="%6"/>
      <w:lvlJc w:val="left"/>
      <w:pPr>
        <w:ind w:left="3026" w:hanging="440"/>
      </w:pPr>
    </w:lvl>
    <w:lvl w:ilvl="6" w:tplc="0409000F" w:tentative="1">
      <w:start w:val="1"/>
      <w:numFmt w:val="decimal"/>
      <w:lvlText w:val="%7."/>
      <w:lvlJc w:val="left"/>
      <w:pPr>
        <w:ind w:left="3466" w:hanging="440"/>
      </w:pPr>
    </w:lvl>
    <w:lvl w:ilvl="7" w:tplc="04090017" w:tentative="1">
      <w:start w:val="1"/>
      <w:numFmt w:val="aiueoFullWidth"/>
      <w:lvlText w:val="(%8)"/>
      <w:lvlJc w:val="left"/>
      <w:pPr>
        <w:ind w:left="3906" w:hanging="440"/>
      </w:pPr>
    </w:lvl>
    <w:lvl w:ilvl="8" w:tplc="04090011" w:tentative="1">
      <w:start w:val="1"/>
      <w:numFmt w:val="decimalEnclosedCircle"/>
      <w:lvlText w:val="%9"/>
      <w:lvlJc w:val="left"/>
      <w:pPr>
        <w:ind w:left="4346" w:hanging="440"/>
      </w:pPr>
    </w:lvl>
  </w:abstractNum>
  <w:abstractNum w:abstractNumId="43" w15:restartNumberingAfterBreak="0">
    <w:nsid w:val="68C81C48"/>
    <w:multiLevelType w:val="hybridMultilevel"/>
    <w:tmpl w:val="22EAD0B6"/>
    <w:lvl w:ilvl="0" w:tplc="B84A6488">
      <w:start w:val="1"/>
      <w:numFmt w:val="decimalEnclosedCircle"/>
      <w:lvlText w:val="%1"/>
      <w:lvlJc w:val="left"/>
      <w:pPr>
        <w:ind w:left="746" w:hanging="360"/>
      </w:pPr>
      <w:rPr>
        <w:rFonts w:hint="default"/>
      </w:rPr>
    </w:lvl>
    <w:lvl w:ilvl="1" w:tplc="04090017" w:tentative="1">
      <w:start w:val="1"/>
      <w:numFmt w:val="aiueoFullWidth"/>
      <w:lvlText w:val="(%2)"/>
      <w:lvlJc w:val="left"/>
      <w:pPr>
        <w:ind w:left="1266" w:hanging="440"/>
      </w:pPr>
    </w:lvl>
    <w:lvl w:ilvl="2" w:tplc="04090011" w:tentative="1">
      <w:start w:val="1"/>
      <w:numFmt w:val="decimalEnclosedCircle"/>
      <w:lvlText w:val="%3"/>
      <w:lvlJc w:val="left"/>
      <w:pPr>
        <w:ind w:left="1706" w:hanging="440"/>
      </w:pPr>
    </w:lvl>
    <w:lvl w:ilvl="3" w:tplc="0409000F" w:tentative="1">
      <w:start w:val="1"/>
      <w:numFmt w:val="decimal"/>
      <w:lvlText w:val="%4."/>
      <w:lvlJc w:val="left"/>
      <w:pPr>
        <w:ind w:left="2146" w:hanging="440"/>
      </w:pPr>
    </w:lvl>
    <w:lvl w:ilvl="4" w:tplc="04090017" w:tentative="1">
      <w:start w:val="1"/>
      <w:numFmt w:val="aiueoFullWidth"/>
      <w:lvlText w:val="(%5)"/>
      <w:lvlJc w:val="left"/>
      <w:pPr>
        <w:ind w:left="2586" w:hanging="440"/>
      </w:pPr>
    </w:lvl>
    <w:lvl w:ilvl="5" w:tplc="04090011" w:tentative="1">
      <w:start w:val="1"/>
      <w:numFmt w:val="decimalEnclosedCircle"/>
      <w:lvlText w:val="%6"/>
      <w:lvlJc w:val="left"/>
      <w:pPr>
        <w:ind w:left="3026" w:hanging="440"/>
      </w:pPr>
    </w:lvl>
    <w:lvl w:ilvl="6" w:tplc="0409000F" w:tentative="1">
      <w:start w:val="1"/>
      <w:numFmt w:val="decimal"/>
      <w:lvlText w:val="%7."/>
      <w:lvlJc w:val="left"/>
      <w:pPr>
        <w:ind w:left="3466" w:hanging="440"/>
      </w:pPr>
    </w:lvl>
    <w:lvl w:ilvl="7" w:tplc="04090017" w:tentative="1">
      <w:start w:val="1"/>
      <w:numFmt w:val="aiueoFullWidth"/>
      <w:lvlText w:val="(%8)"/>
      <w:lvlJc w:val="left"/>
      <w:pPr>
        <w:ind w:left="3906" w:hanging="440"/>
      </w:pPr>
    </w:lvl>
    <w:lvl w:ilvl="8" w:tplc="04090011" w:tentative="1">
      <w:start w:val="1"/>
      <w:numFmt w:val="decimalEnclosedCircle"/>
      <w:lvlText w:val="%9"/>
      <w:lvlJc w:val="left"/>
      <w:pPr>
        <w:ind w:left="4346" w:hanging="440"/>
      </w:pPr>
    </w:lvl>
  </w:abstractNum>
  <w:abstractNum w:abstractNumId="44" w15:restartNumberingAfterBreak="0">
    <w:nsid w:val="68E44AD2"/>
    <w:multiLevelType w:val="hybridMultilevel"/>
    <w:tmpl w:val="C7FA73D4"/>
    <w:lvl w:ilvl="0" w:tplc="524A5C98">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45" w15:restartNumberingAfterBreak="0">
    <w:nsid w:val="6B6559C6"/>
    <w:multiLevelType w:val="hybridMultilevel"/>
    <w:tmpl w:val="19A07ADA"/>
    <w:lvl w:ilvl="0" w:tplc="5BB827E0">
      <w:start w:val="1"/>
      <w:numFmt w:val="decimalEnclosedCircle"/>
      <w:lvlText w:val="%1"/>
      <w:lvlJc w:val="left"/>
      <w:pPr>
        <w:ind w:left="746" w:hanging="360"/>
      </w:pPr>
      <w:rPr>
        <w:rFonts w:ascii="ＭＳ ゴシック" w:eastAsia="ＭＳ ゴシック" w:hAnsi="ＭＳ ゴシック" w:hint="default"/>
      </w:rPr>
    </w:lvl>
    <w:lvl w:ilvl="1" w:tplc="04090017" w:tentative="1">
      <w:start w:val="1"/>
      <w:numFmt w:val="aiueoFullWidth"/>
      <w:lvlText w:val="(%2)"/>
      <w:lvlJc w:val="left"/>
      <w:pPr>
        <w:ind w:left="1266" w:hanging="440"/>
      </w:pPr>
    </w:lvl>
    <w:lvl w:ilvl="2" w:tplc="04090011" w:tentative="1">
      <w:start w:val="1"/>
      <w:numFmt w:val="decimalEnclosedCircle"/>
      <w:lvlText w:val="%3"/>
      <w:lvlJc w:val="left"/>
      <w:pPr>
        <w:ind w:left="1706" w:hanging="440"/>
      </w:pPr>
    </w:lvl>
    <w:lvl w:ilvl="3" w:tplc="0409000F" w:tentative="1">
      <w:start w:val="1"/>
      <w:numFmt w:val="decimal"/>
      <w:lvlText w:val="%4."/>
      <w:lvlJc w:val="left"/>
      <w:pPr>
        <w:ind w:left="2146" w:hanging="440"/>
      </w:pPr>
    </w:lvl>
    <w:lvl w:ilvl="4" w:tplc="04090017" w:tentative="1">
      <w:start w:val="1"/>
      <w:numFmt w:val="aiueoFullWidth"/>
      <w:lvlText w:val="(%5)"/>
      <w:lvlJc w:val="left"/>
      <w:pPr>
        <w:ind w:left="2586" w:hanging="440"/>
      </w:pPr>
    </w:lvl>
    <w:lvl w:ilvl="5" w:tplc="04090011" w:tentative="1">
      <w:start w:val="1"/>
      <w:numFmt w:val="decimalEnclosedCircle"/>
      <w:lvlText w:val="%6"/>
      <w:lvlJc w:val="left"/>
      <w:pPr>
        <w:ind w:left="3026" w:hanging="440"/>
      </w:pPr>
    </w:lvl>
    <w:lvl w:ilvl="6" w:tplc="0409000F" w:tentative="1">
      <w:start w:val="1"/>
      <w:numFmt w:val="decimal"/>
      <w:lvlText w:val="%7."/>
      <w:lvlJc w:val="left"/>
      <w:pPr>
        <w:ind w:left="3466" w:hanging="440"/>
      </w:pPr>
    </w:lvl>
    <w:lvl w:ilvl="7" w:tplc="04090017" w:tentative="1">
      <w:start w:val="1"/>
      <w:numFmt w:val="aiueoFullWidth"/>
      <w:lvlText w:val="(%8)"/>
      <w:lvlJc w:val="left"/>
      <w:pPr>
        <w:ind w:left="3906" w:hanging="440"/>
      </w:pPr>
    </w:lvl>
    <w:lvl w:ilvl="8" w:tplc="04090011" w:tentative="1">
      <w:start w:val="1"/>
      <w:numFmt w:val="decimalEnclosedCircle"/>
      <w:lvlText w:val="%9"/>
      <w:lvlJc w:val="left"/>
      <w:pPr>
        <w:ind w:left="4346" w:hanging="440"/>
      </w:pPr>
    </w:lvl>
  </w:abstractNum>
  <w:abstractNum w:abstractNumId="46" w15:restartNumberingAfterBreak="0">
    <w:nsid w:val="6DAC22DC"/>
    <w:multiLevelType w:val="hybridMultilevel"/>
    <w:tmpl w:val="4F2831E2"/>
    <w:lvl w:ilvl="0" w:tplc="53D6AB54">
      <w:start w:val="1"/>
      <w:numFmt w:val="decimalEnclosedCircle"/>
      <w:lvlText w:val="%1"/>
      <w:lvlJc w:val="left"/>
      <w:pPr>
        <w:ind w:left="509" w:hanging="360"/>
      </w:pPr>
      <w:rPr>
        <w:rFonts w:hint="default"/>
      </w:rPr>
    </w:lvl>
    <w:lvl w:ilvl="1" w:tplc="04090017" w:tentative="1">
      <w:start w:val="1"/>
      <w:numFmt w:val="aiueoFullWidth"/>
      <w:lvlText w:val="(%2)"/>
      <w:lvlJc w:val="left"/>
      <w:pPr>
        <w:ind w:left="1029" w:hanging="440"/>
      </w:pPr>
    </w:lvl>
    <w:lvl w:ilvl="2" w:tplc="04090011" w:tentative="1">
      <w:start w:val="1"/>
      <w:numFmt w:val="decimalEnclosedCircle"/>
      <w:lvlText w:val="%3"/>
      <w:lvlJc w:val="left"/>
      <w:pPr>
        <w:ind w:left="1469" w:hanging="440"/>
      </w:pPr>
    </w:lvl>
    <w:lvl w:ilvl="3" w:tplc="0409000F" w:tentative="1">
      <w:start w:val="1"/>
      <w:numFmt w:val="decimal"/>
      <w:lvlText w:val="%4."/>
      <w:lvlJc w:val="left"/>
      <w:pPr>
        <w:ind w:left="1909" w:hanging="440"/>
      </w:pPr>
    </w:lvl>
    <w:lvl w:ilvl="4" w:tplc="04090017" w:tentative="1">
      <w:start w:val="1"/>
      <w:numFmt w:val="aiueoFullWidth"/>
      <w:lvlText w:val="(%5)"/>
      <w:lvlJc w:val="left"/>
      <w:pPr>
        <w:ind w:left="2349" w:hanging="440"/>
      </w:pPr>
    </w:lvl>
    <w:lvl w:ilvl="5" w:tplc="04090011" w:tentative="1">
      <w:start w:val="1"/>
      <w:numFmt w:val="decimalEnclosedCircle"/>
      <w:lvlText w:val="%6"/>
      <w:lvlJc w:val="left"/>
      <w:pPr>
        <w:ind w:left="2789" w:hanging="440"/>
      </w:pPr>
    </w:lvl>
    <w:lvl w:ilvl="6" w:tplc="0409000F" w:tentative="1">
      <w:start w:val="1"/>
      <w:numFmt w:val="decimal"/>
      <w:lvlText w:val="%7."/>
      <w:lvlJc w:val="left"/>
      <w:pPr>
        <w:ind w:left="3229" w:hanging="440"/>
      </w:pPr>
    </w:lvl>
    <w:lvl w:ilvl="7" w:tplc="04090017" w:tentative="1">
      <w:start w:val="1"/>
      <w:numFmt w:val="aiueoFullWidth"/>
      <w:lvlText w:val="(%8)"/>
      <w:lvlJc w:val="left"/>
      <w:pPr>
        <w:ind w:left="3669" w:hanging="440"/>
      </w:pPr>
    </w:lvl>
    <w:lvl w:ilvl="8" w:tplc="04090011" w:tentative="1">
      <w:start w:val="1"/>
      <w:numFmt w:val="decimalEnclosedCircle"/>
      <w:lvlText w:val="%9"/>
      <w:lvlJc w:val="left"/>
      <w:pPr>
        <w:ind w:left="4109" w:hanging="440"/>
      </w:pPr>
    </w:lvl>
  </w:abstractNum>
  <w:abstractNum w:abstractNumId="47" w15:restartNumberingAfterBreak="0">
    <w:nsid w:val="70B81432"/>
    <w:multiLevelType w:val="hybridMultilevel"/>
    <w:tmpl w:val="BF281414"/>
    <w:lvl w:ilvl="0" w:tplc="87F8A2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37B0E60"/>
    <w:multiLevelType w:val="hybridMultilevel"/>
    <w:tmpl w:val="52E0B52C"/>
    <w:lvl w:ilvl="0" w:tplc="C38C4D48">
      <w:start w:val="1"/>
      <w:numFmt w:val="decimalEnclosedCircle"/>
      <w:lvlText w:val="%1"/>
      <w:lvlJc w:val="left"/>
      <w:pPr>
        <w:ind w:left="463" w:hanging="360"/>
      </w:pPr>
      <w:rPr>
        <w:rFonts w:hint="default"/>
      </w:rPr>
    </w:lvl>
    <w:lvl w:ilvl="1" w:tplc="04090017" w:tentative="1">
      <w:start w:val="1"/>
      <w:numFmt w:val="aiueoFullWidth"/>
      <w:lvlText w:val="(%2)"/>
      <w:lvlJc w:val="left"/>
      <w:pPr>
        <w:ind w:left="983" w:hanging="440"/>
      </w:pPr>
    </w:lvl>
    <w:lvl w:ilvl="2" w:tplc="04090011" w:tentative="1">
      <w:start w:val="1"/>
      <w:numFmt w:val="decimalEnclosedCircle"/>
      <w:lvlText w:val="%3"/>
      <w:lvlJc w:val="left"/>
      <w:pPr>
        <w:ind w:left="1423" w:hanging="440"/>
      </w:pPr>
    </w:lvl>
    <w:lvl w:ilvl="3" w:tplc="0409000F" w:tentative="1">
      <w:start w:val="1"/>
      <w:numFmt w:val="decimal"/>
      <w:lvlText w:val="%4."/>
      <w:lvlJc w:val="left"/>
      <w:pPr>
        <w:ind w:left="1863" w:hanging="440"/>
      </w:pPr>
    </w:lvl>
    <w:lvl w:ilvl="4" w:tplc="04090017" w:tentative="1">
      <w:start w:val="1"/>
      <w:numFmt w:val="aiueoFullWidth"/>
      <w:lvlText w:val="(%5)"/>
      <w:lvlJc w:val="left"/>
      <w:pPr>
        <w:ind w:left="2303" w:hanging="440"/>
      </w:pPr>
    </w:lvl>
    <w:lvl w:ilvl="5" w:tplc="04090011" w:tentative="1">
      <w:start w:val="1"/>
      <w:numFmt w:val="decimalEnclosedCircle"/>
      <w:lvlText w:val="%6"/>
      <w:lvlJc w:val="left"/>
      <w:pPr>
        <w:ind w:left="2743" w:hanging="440"/>
      </w:pPr>
    </w:lvl>
    <w:lvl w:ilvl="6" w:tplc="0409000F" w:tentative="1">
      <w:start w:val="1"/>
      <w:numFmt w:val="decimal"/>
      <w:lvlText w:val="%7."/>
      <w:lvlJc w:val="left"/>
      <w:pPr>
        <w:ind w:left="3183" w:hanging="440"/>
      </w:pPr>
    </w:lvl>
    <w:lvl w:ilvl="7" w:tplc="04090017" w:tentative="1">
      <w:start w:val="1"/>
      <w:numFmt w:val="aiueoFullWidth"/>
      <w:lvlText w:val="(%8)"/>
      <w:lvlJc w:val="left"/>
      <w:pPr>
        <w:ind w:left="3623" w:hanging="440"/>
      </w:pPr>
    </w:lvl>
    <w:lvl w:ilvl="8" w:tplc="04090011" w:tentative="1">
      <w:start w:val="1"/>
      <w:numFmt w:val="decimalEnclosedCircle"/>
      <w:lvlText w:val="%9"/>
      <w:lvlJc w:val="left"/>
      <w:pPr>
        <w:ind w:left="4063" w:hanging="440"/>
      </w:pPr>
    </w:lvl>
  </w:abstractNum>
  <w:num w:numId="1">
    <w:abstractNumId w:val="41"/>
  </w:num>
  <w:num w:numId="2">
    <w:abstractNumId w:val="46"/>
  </w:num>
  <w:num w:numId="3">
    <w:abstractNumId w:val="23"/>
  </w:num>
  <w:num w:numId="4">
    <w:abstractNumId w:val="35"/>
  </w:num>
  <w:num w:numId="5">
    <w:abstractNumId w:val="0"/>
  </w:num>
  <w:num w:numId="6">
    <w:abstractNumId w:val="15"/>
  </w:num>
  <w:num w:numId="7">
    <w:abstractNumId w:val="11"/>
  </w:num>
  <w:num w:numId="8">
    <w:abstractNumId w:val="9"/>
  </w:num>
  <w:num w:numId="9">
    <w:abstractNumId w:val="8"/>
  </w:num>
  <w:num w:numId="10">
    <w:abstractNumId w:val="33"/>
  </w:num>
  <w:num w:numId="11">
    <w:abstractNumId w:val="30"/>
  </w:num>
  <w:num w:numId="12">
    <w:abstractNumId w:val="25"/>
  </w:num>
  <w:num w:numId="13">
    <w:abstractNumId w:val="24"/>
  </w:num>
  <w:num w:numId="14">
    <w:abstractNumId w:val="19"/>
  </w:num>
  <w:num w:numId="15">
    <w:abstractNumId w:val="10"/>
  </w:num>
  <w:num w:numId="16">
    <w:abstractNumId w:val="48"/>
  </w:num>
  <w:num w:numId="17">
    <w:abstractNumId w:val="6"/>
  </w:num>
  <w:num w:numId="18">
    <w:abstractNumId w:val="2"/>
  </w:num>
  <w:num w:numId="19">
    <w:abstractNumId w:val="37"/>
  </w:num>
  <w:num w:numId="20">
    <w:abstractNumId w:val="5"/>
  </w:num>
  <w:num w:numId="21">
    <w:abstractNumId w:val="14"/>
  </w:num>
  <w:num w:numId="22">
    <w:abstractNumId w:val="12"/>
  </w:num>
  <w:num w:numId="23">
    <w:abstractNumId w:val="4"/>
  </w:num>
  <w:num w:numId="24">
    <w:abstractNumId w:val="40"/>
  </w:num>
  <w:num w:numId="25">
    <w:abstractNumId w:val="18"/>
  </w:num>
  <w:num w:numId="26">
    <w:abstractNumId w:val="36"/>
  </w:num>
  <w:num w:numId="27">
    <w:abstractNumId w:val="29"/>
  </w:num>
  <w:num w:numId="28">
    <w:abstractNumId w:val="21"/>
  </w:num>
  <w:num w:numId="29">
    <w:abstractNumId w:val="45"/>
  </w:num>
  <w:num w:numId="30">
    <w:abstractNumId w:val="43"/>
  </w:num>
  <w:num w:numId="31">
    <w:abstractNumId w:val="16"/>
  </w:num>
  <w:num w:numId="32">
    <w:abstractNumId w:val="42"/>
  </w:num>
  <w:num w:numId="33">
    <w:abstractNumId w:val="1"/>
  </w:num>
  <w:num w:numId="34">
    <w:abstractNumId w:val="7"/>
  </w:num>
  <w:num w:numId="35">
    <w:abstractNumId w:val="27"/>
  </w:num>
  <w:num w:numId="36">
    <w:abstractNumId w:val="20"/>
  </w:num>
  <w:num w:numId="37">
    <w:abstractNumId w:val="22"/>
  </w:num>
  <w:num w:numId="38">
    <w:abstractNumId w:val="38"/>
  </w:num>
  <w:num w:numId="39">
    <w:abstractNumId w:val="32"/>
  </w:num>
  <w:num w:numId="40">
    <w:abstractNumId w:val="39"/>
  </w:num>
  <w:num w:numId="41">
    <w:abstractNumId w:val="44"/>
  </w:num>
  <w:num w:numId="42">
    <w:abstractNumId w:val="17"/>
  </w:num>
  <w:num w:numId="43">
    <w:abstractNumId w:val="26"/>
  </w:num>
  <w:num w:numId="44">
    <w:abstractNumId w:val="47"/>
  </w:num>
  <w:num w:numId="45">
    <w:abstractNumId w:val="34"/>
  </w:num>
  <w:num w:numId="46">
    <w:abstractNumId w:val="3"/>
  </w:num>
  <w:num w:numId="47">
    <w:abstractNumId w:val="31"/>
  </w:num>
  <w:num w:numId="48">
    <w:abstractNumId w:val="28"/>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6D4"/>
    <w:rsid w:val="00000401"/>
    <w:rsid w:val="0000100F"/>
    <w:rsid w:val="00001DE6"/>
    <w:rsid w:val="000023A7"/>
    <w:rsid w:val="00002671"/>
    <w:rsid w:val="00004143"/>
    <w:rsid w:val="0000453A"/>
    <w:rsid w:val="00005920"/>
    <w:rsid w:val="00010230"/>
    <w:rsid w:val="00011AB9"/>
    <w:rsid w:val="00011F96"/>
    <w:rsid w:val="00012434"/>
    <w:rsid w:val="00013306"/>
    <w:rsid w:val="00013DA9"/>
    <w:rsid w:val="00013F93"/>
    <w:rsid w:val="0001442E"/>
    <w:rsid w:val="000145F0"/>
    <w:rsid w:val="000151C9"/>
    <w:rsid w:val="00015236"/>
    <w:rsid w:val="00015C24"/>
    <w:rsid w:val="00015CE4"/>
    <w:rsid w:val="00016403"/>
    <w:rsid w:val="000167D6"/>
    <w:rsid w:val="00020A84"/>
    <w:rsid w:val="00020C59"/>
    <w:rsid w:val="00020F9F"/>
    <w:rsid w:val="000215BA"/>
    <w:rsid w:val="00023CBA"/>
    <w:rsid w:val="00024A68"/>
    <w:rsid w:val="00024B65"/>
    <w:rsid w:val="000250DA"/>
    <w:rsid w:val="000251FF"/>
    <w:rsid w:val="0002546C"/>
    <w:rsid w:val="00025C02"/>
    <w:rsid w:val="00027153"/>
    <w:rsid w:val="00027B52"/>
    <w:rsid w:val="00030101"/>
    <w:rsid w:val="00030CB1"/>
    <w:rsid w:val="00030F7C"/>
    <w:rsid w:val="000318D1"/>
    <w:rsid w:val="00031EC3"/>
    <w:rsid w:val="00033843"/>
    <w:rsid w:val="00034BB4"/>
    <w:rsid w:val="000367A5"/>
    <w:rsid w:val="00037FB3"/>
    <w:rsid w:val="00040C88"/>
    <w:rsid w:val="00040D12"/>
    <w:rsid w:val="0004175D"/>
    <w:rsid w:val="00041E72"/>
    <w:rsid w:val="00041F2E"/>
    <w:rsid w:val="00043311"/>
    <w:rsid w:val="00044C42"/>
    <w:rsid w:val="000502F9"/>
    <w:rsid w:val="00052EC7"/>
    <w:rsid w:val="000531D7"/>
    <w:rsid w:val="00053489"/>
    <w:rsid w:val="00053C7B"/>
    <w:rsid w:val="0005414C"/>
    <w:rsid w:val="000543DE"/>
    <w:rsid w:val="00054E0A"/>
    <w:rsid w:val="000560F4"/>
    <w:rsid w:val="00056DDC"/>
    <w:rsid w:val="00060928"/>
    <w:rsid w:val="00061D17"/>
    <w:rsid w:val="000637EF"/>
    <w:rsid w:val="00064304"/>
    <w:rsid w:val="00064F81"/>
    <w:rsid w:val="00065F2B"/>
    <w:rsid w:val="00066FF4"/>
    <w:rsid w:val="000673F7"/>
    <w:rsid w:val="0007044C"/>
    <w:rsid w:val="000715DB"/>
    <w:rsid w:val="00071CDD"/>
    <w:rsid w:val="00071EAB"/>
    <w:rsid w:val="00071FF4"/>
    <w:rsid w:val="0007380C"/>
    <w:rsid w:val="00074A7F"/>
    <w:rsid w:val="00075E98"/>
    <w:rsid w:val="000804DF"/>
    <w:rsid w:val="00082851"/>
    <w:rsid w:val="000829E8"/>
    <w:rsid w:val="00082B88"/>
    <w:rsid w:val="00082BFD"/>
    <w:rsid w:val="00082C09"/>
    <w:rsid w:val="000830B8"/>
    <w:rsid w:val="000845DB"/>
    <w:rsid w:val="000858A7"/>
    <w:rsid w:val="000859F3"/>
    <w:rsid w:val="000868F9"/>
    <w:rsid w:val="0009086C"/>
    <w:rsid w:val="000916FB"/>
    <w:rsid w:val="0009212B"/>
    <w:rsid w:val="00092A8D"/>
    <w:rsid w:val="00092D41"/>
    <w:rsid w:val="00092E2E"/>
    <w:rsid w:val="00093BC8"/>
    <w:rsid w:val="00094CC7"/>
    <w:rsid w:val="000962E5"/>
    <w:rsid w:val="00097A97"/>
    <w:rsid w:val="000A0532"/>
    <w:rsid w:val="000A1AD8"/>
    <w:rsid w:val="000A4779"/>
    <w:rsid w:val="000A4BC6"/>
    <w:rsid w:val="000A5062"/>
    <w:rsid w:val="000A5380"/>
    <w:rsid w:val="000B12E6"/>
    <w:rsid w:val="000B35A2"/>
    <w:rsid w:val="000B361D"/>
    <w:rsid w:val="000B554A"/>
    <w:rsid w:val="000B64AF"/>
    <w:rsid w:val="000B6AE7"/>
    <w:rsid w:val="000B6B29"/>
    <w:rsid w:val="000B7F57"/>
    <w:rsid w:val="000C1308"/>
    <w:rsid w:val="000C1812"/>
    <w:rsid w:val="000C2B9B"/>
    <w:rsid w:val="000C2D32"/>
    <w:rsid w:val="000C621F"/>
    <w:rsid w:val="000C7F0D"/>
    <w:rsid w:val="000D0BB7"/>
    <w:rsid w:val="000D0DBE"/>
    <w:rsid w:val="000D260E"/>
    <w:rsid w:val="000D2A3E"/>
    <w:rsid w:val="000D2B30"/>
    <w:rsid w:val="000D325B"/>
    <w:rsid w:val="000D34E7"/>
    <w:rsid w:val="000D355D"/>
    <w:rsid w:val="000D387D"/>
    <w:rsid w:val="000D3A9D"/>
    <w:rsid w:val="000D3E1B"/>
    <w:rsid w:val="000D6D9E"/>
    <w:rsid w:val="000D7631"/>
    <w:rsid w:val="000E16FD"/>
    <w:rsid w:val="000E1955"/>
    <w:rsid w:val="000E24BE"/>
    <w:rsid w:val="000E5E68"/>
    <w:rsid w:val="000E645F"/>
    <w:rsid w:val="000F0805"/>
    <w:rsid w:val="000F10B2"/>
    <w:rsid w:val="000F1595"/>
    <w:rsid w:val="000F1626"/>
    <w:rsid w:val="000F1BAC"/>
    <w:rsid w:val="000F28F8"/>
    <w:rsid w:val="000F3394"/>
    <w:rsid w:val="000F44D7"/>
    <w:rsid w:val="000F6DC0"/>
    <w:rsid w:val="000F700D"/>
    <w:rsid w:val="000F738A"/>
    <w:rsid w:val="00100B7A"/>
    <w:rsid w:val="0010151F"/>
    <w:rsid w:val="00101BBF"/>
    <w:rsid w:val="00101BDE"/>
    <w:rsid w:val="00102FA1"/>
    <w:rsid w:val="00103255"/>
    <w:rsid w:val="00103733"/>
    <w:rsid w:val="00103D41"/>
    <w:rsid w:val="0010416A"/>
    <w:rsid w:val="001047C1"/>
    <w:rsid w:val="001047E0"/>
    <w:rsid w:val="00111C80"/>
    <w:rsid w:val="00113635"/>
    <w:rsid w:val="00113CFC"/>
    <w:rsid w:val="001140DB"/>
    <w:rsid w:val="00116762"/>
    <w:rsid w:val="00116F2B"/>
    <w:rsid w:val="0012265B"/>
    <w:rsid w:val="0012331C"/>
    <w:rsid w:val="001269B0"/>
    <w:rsid w:val="0012794A"/>
    <w:rsid w:val="001308EC"/>
    <w:rsid w:val="00132AEF"/>
    <w:rsid w:val="00133177"/>
    <w:rsid w:val="00133E00"/>
    <w:rsid w:val="00136A3D"/>
    <w:rsid w:val="0013708B"/>
    <w:rsid w:val="001375AD"/>
    <w:rsid w:val="0014071D"/>
    <w:rsid w:val="001412F2"/>
    <w:rsid w:val="00141380"/>
    <w:rsid w:val="00142043"/>
    <w:rsid w:val="0014204E"/>
    <w:rsid w:val="001435A7"/>
    <w:rsid w:val="00143BFE"/>
    <w:rsid w:val="00144A81"/>
    <w:rsid w:val="00144BCE"/>
    <w:rsid w:val="00144D2E"/>
    <w:rsid w:val="00144D81"/>
    <w:rsid w:val="00147E33"/>
    <w:rsid w:val="001500BD"/>
    <w:rsid w:val="001503FE"/>
    <w:rsid w:val="00151AD0"/>
    <w:rsid w:val="00151FB6"/>
    <w:rsid w:val="001541F8"/>
    <w:rsid w:val="0015488F"/>
    <w:rsid w:val="0015571C"/>
    <w:rsid w:val="001558DD"/>
    <w:rsid w:val="001579C7"/>
    <w:rsid w:val="00157A6F"/>
    <w:rsid w:val="00160312"/>
    <w:rsid w:val="00160D1F"/>
    <w:rsid w:val="00160D92"/>
    <w:rsid w:val="00162F2F"/>
    <w:rsid w:val="0016303C"/>
    <w:rsid w:val="00163C3E"/>
    <w:rsid w:val="00163CC1"/>
    <w:rsid w:val="00164DDE"/>
    <w:rsid w:val="00165A20"/>
    <w:rsid w:val="00166141"/>
    <w:rsid w:val="00166E3C"/>
    <w:rsid w:val="00167782"/>
    <w:rsid w:val="00171751"/>
    <w:rsid w:val="00172764"/>
    <w:rsid w:val="00173239"/>
    <w:rsid w:val="00175ADB"/>
    <w:rsid w:val="00176654"/>
    <w:rsid w:val="00176DBA"/>
    <w:rsid w:val="00180780"/>
    <w:rsid w:val="0018147E"/>
    <w:rsid w:val="00181AF8"/>
    <w:rsid w:val="00182CD2"/>
    <w:rsid w:val="00183156"/>
    <w:rsid w:val="00183438"/>
    <w:rsid w:val="00183C3C"/>
    <w:rsid w:val="00183DC4"/>
    <w:rsid w:val="00184F26"/>
    <w:rsid w:val="00185680"/>
    <w:rsid w:val="00186813"/>
    <w:rsid w:val="00186E7E"/>
    <w:rsid w:val="0018708A"/>
    <w:rsid w:val="00190042"/>
    <w:rsid w:val="00190125"/>
    <w:rsid w:val="00190576"/>
    <w:rsid w:val="001910FF"/>
    <w:rsid w:val="00191D14"/>
    <w:rsid w:val="001922EE"/>
    <w:rsid w:val="00194715"/>
    <w:rsid w:val="00195442"/>
    <w:rsid w:val="001954C7"/>
    <w:rsid w:val="00197BC0"/>
    <w:rsid w:val="00197C5E"/>
    <w:rsid w:val="001A0FDA"/>
    <w:rsid w:val="001A136A"/>
    <w:rsid w:val="001A2553"/>
    <w:rsid w:val="001A2B8E"/>
    <w:rsid w:val="001A45EB"/>
    <w:rsid w:val="001A554F"/>
    <w:rsid w:val="001A7195"/>
    <w:rsid w:val="001A78E4"/>
    <w:rsid w:val="001B0012"/>
    <w:rsid w:val="001B08CE"/>
    <w:rsid w:val="001B13EF"/>
    <w:rsid w:val="001B2AAA"/>
    <w:rsid w:val="001B35C2"/>
    <w:rsid w:val="001B363C"/>
    <w:rsid w:val="001B4947"/>
    <w:rsid w:val="001B4C6C"/>
    <w:rsid w:val="001B4DED"/>
    <w:rsid w:val="001B4F58"/>
    <w:rsid w:val="001B532A"/>
    <w:rsid w:val="001B5AAA"/>
    <w:rsid w:val="001C018B"/>
    <w:rsid w:val="001C0FDA"/>
    <w:rsid w:val="001C1340"/>
    <w:rsid w:val="001C4DE6"/>
    <w:rsid w:val="001C5DC8"/>
    <w:rsid w:val="001C629E"/>
    <w:rsid w:val="001C721A"/>
    <w:rsid w:val="001D0014"/>
    <w:rsid w:val="001D0346"/>
    <w:rsid w:val="001D1B17"/>
    <w:rsid w:val="001D1E36"/>
    <w:rsid w:val="001D5BF6"/>
    <w:rsid w:val="001D6FEB"/>
    <w:rsid w:val="001D7BF2"/>
    <w:rsid w:val="001E0626"/>
    <w:rsid w:val="001E07F4"/>
    <w:rsid w:val="001E2785"/>
    <w:rsid w:val="001E3F44"/>
    <w:rsid w:val="001E4A00"/>
    <w:rsid w:val="001E529A"/>
    <w:rsid w:val="001E5A42"/>
    <w:rsid w:val="001E6104"/>
    <w:rsid w:val="001E6D77"/>
    <w:rsid w:val="001E7049"/>
    <w:rsid w:val="001F048C"/>
    <w:rsid w:val="001F063B"/>
    <w:rsid w:val="001F0F4E"/>
    <w:rsid w:val="001F1347"/>
    <w:rsid w:val="001F2948"/>
    <w:rsid w:val="001F4D60"/>
    <w:rsid w:val="001F4FD4"/>
    <w:rsid w:val="001F5A2F"/>
    <w:rsid w:val="001F5E62"/>
    <w:rsid w:val="001F5E8E"/>
    <w:rsid w:val="001F6B0E"/>
    <w:rsid w:val="001F70B0"/>
    <w:rsid w:val="001F7B75"/>
    <w:rsid w:val="0020220B"/>
    <w:rsid w:val="002022F5"/>
    <w:rsid w:val="0020367C"/>
    <w:rsid w:val="00203C4B"/>
    <w:rsid w:val="00203F6D"/>
    <w:rsid w:val="00206438"/>
    <w:rsid w:val="00206DE5"/>
    <w:rsid w:val="0021020D"/>
    <w:rsid w:val="00210BF2"/>
    <w:rsid w:val="0021371C"/>
    <w:rsid w:val="00213BF8"/>
    <w:rsid w:val="00214367"/>
    <w:rsid w:val="002146CA"/>
    <w:rsid w:val="0021624A"/>
    <w:rsid w:val="0021642F"/>
    <w:rsid w:val="00216C21"/>
    <w:rsid w:val="0021733E"/>
    <w:rsid w:val="00217902"/>
    <w:rsid w:val="0022189C"/>
    <w:rsid w:val="0022226B"/>
    <w:rsid w:val="0022382E"/>
    <w:rsid w:val="00224917"/>
    <w:rsid w:val="00225687"/>
    <w:rsid w:val="00225976"/>
    <w:rsid w:val="00225983"/>
    <w:rsid w:val="00226699"/>
    <w:rsid w:val="00227BDE"/>
    <w:rsid w:val="0023007C"/>
    <w:rsid w:val="002318C9"/>
    <w:rsid w:val="00232BEE"/>
    <w:rsid w:val="00233096"/>
    <w:rsid w:val="0023357C"/>
    <w:rsid w:val="00233B3E"/>
    <w:rsid w:val="0023531C"/>
    <w:rsid w:val="00235BA5"/>
    <w:rsid w:val="00236839"/>
    <w:rsid w:val="00236AFD"/>
    <w:rsid w:val="00236D9D"/>
    <w:rsid w:val="002404FF"/>
    <w:rsid w:val="002407A0"/>
    <w:rsid w:val="00241799"/>
    <w:rsid w:val="00241B54"/>
    <w:rsid w:val="00241D6A"/>
    <w:rsid w:val="00241F64"/>
    <w:rsid w:val="002423B6"/>
    <w:rsid w:val="00242AA8"/>
    <w:rsid w:val="00244947"/>
    <w:rsid w:val="00250567"/>
    <w:rsid w:val="0025080E"/>
    <w:rsid w:val="00253118"/>
    <w:rsid w:val="00253936"/>
    <w:rsid w:val="00253BDF"/>
    <w:rsid w:val="00253E8F"/>
    <w:rsid w:val="002548F7"/>
    <w:rsid w:val="00254FB7"/>
    <w:rsid w:val="00255022"/>
    <w:rsid w:val="00255855"/>
    <w:rsid w:val="00256B08"/>
    <w:rsid w:val="00256C39"/>
    <w:rsid w:val="002571C5"/>
    <w:rsid w:val="00257CE3"/>
    <w:rsid w:val="0026026F"/>
    <w:rsid w:val="00260B6D"/>
    <w:rsid w:val="00260D28"/>
    <w:rsid w:val="00260D64"/>
    <w:rsid w:val="002611A1"/>
    <w:rsid w:val="0026121C"/>
    <w:rsid w:val="00262691"/>
    <w:rsid w:val="00262F65"/>
    <w:rsid w:val="00264C1D"/>
    <w:rsid w:val="00264CF5"/>
    <w:rsid w:val="00264F1F"/>
    <w:rsid w:val="002656F8"/>
    <w:rsid w:val="0026598C"/>
    <w:rsid w:val="00266AC1"/>
    <w:rsid w:val="00267672"/>
    <w:rsid w:val="00271C4C"/>
    <w:rsid w:val="002733CD"/>
    <w:rsid w:val="00273DDB"/>
    <w:rsid w:val="002754F9"/>
    <w:rsid w:val="00276D05"/>
    <w:rsid w:val="00277A66"/>
    <w:rsid w:val="00280725"/>
    <w:rsid w:val="002814CD"/>
    <w:rsid w:val="002815A0"/>
    <w:rsid w:val="00285671"/>
    <w:rsid w:val="002857CE"/>
    <w:rsid w:val="0028587B"/>
    <w:rsid w:val="002858C4"/>
    <w:rsid w:val="002879AC"/>
    <w:rsid w:val="002879D7"/>
    <w:rsid w:val="002926F0"/>
    <w:rsid w:val="00292B39"/>
    <w:rsid w:val="0029356D"/>
    <w:rsid w:val="0029363A"/>
    <w:rsid w:val="00293858"/>
    <w:rsid w:val="00293925"/>
    <w:rsid w:val="00293C3D"/>
    <w:rsid w:val="002942F5"/>
    <w:rsid w:val="00294585"/>
    <w:rsid w:val="002953F1"/>
    <w:rsid w:val="002975C1"/>
    <w:rsid w:val="002979CD"/>
    <w:rsid w:val="002A14AA"/>
    <w:rsid w:val="002A1D6B"/>
    <w:rsid w:val="002A202B"/>
    <w:rsid w:val="002A2705"/>
    <w:rsid w:val="002A36C9"/>
    <w:rsid w:val="002A4570"/>
    <w:rsid w:val="002A467A"/>
    <w:rsid w:val="002A6959"/>
    <w:rsid w:val="002A7BAB"/>
    <w:rsid w:val="002B0153"/>
    <w:rsid w:val="002B1A31"/>
    <w:rsid w:val="002B3485"/>
    <w:rsid w:val="002B4216"/>
    <w:rsid w:val="002B421E"/>
    <w:rsid w:val="002B4F89"/>
    <w:rsid w:val="002B556A"/>
    <w:rsid w:val="002B56A5"/>
    <w:rsid w:val="002B5846"/>
    <w:rsid w:val="002B5DC5"/>
    <w:rsid w:val="002B6331"/>
    <w:rsid w:val="002B65B4"/>
    <w:rsid w:val="002B6868"/>
    <w:rsid w:val="002C11BD"/>
    <w:rsid w:val="002C29E3"/>
    <w:rsid w:val="002C31A1"/>
    <w:rsid w:val="002C3309"/>
    <w:rsid w:val="002C40A4"/>
    <w:rsid w:val="002C4F77"/>
    <w:rsid w:val="002C562F"/>
    <w:rsid w:val="002C6211"/>
    <w:rsid w:val="002C6563"/>
    <w:rsid w:val="002C6C60"/>
    <w:rsid w:val="002C6FDC"/>
    <w:rsid w:val="002C73D1"/>
    <w:rsid w:val="002C74B0"/>
    <w:rsid w:val="002D25D3"/>
    <w:rsid w:val="002D48C3"/>
    <w:rsid w:val="002D5294"/>
    <w:rsid w:val="002D53A8"/>
    <w:rsid w:val="002D57B9"/>
    <w:rsid w:val="002D7AA4"/>
    <w:rsid w:val="002E0269"/>
    <w:rsid w:val="002E0496"/>
    <w:rsid w:val="002E0534"/>
    <w:rsid w:val="002E3C54"/>
    <w:rsid w:val="002E4178"/>
    <w:rsid w:val="002E4247"/>
    <w:rsid w:val="002E46E3"/>
    <w:rsid w:val="002E67A3"/>
    <w:rsid w:val="002E6C69"/>
    <w:rsid w:val="002E6DE5"/>
    <w:rsid w:val="002E6F1B"/>
    <w:rsid w:val="002F0B8C"/>
    <w:rsid w:val="002F1057"/>
    <w:rsid w:val="002F225E"/>
    <w:rsid w:val="002F22E7"/>
    <w:rsid w:val="002F238E"/>
    <w:rsid w:val="002F31D9"/>
    <w:rsid w:val="002F3C50"/>
    <w:rsid w:val="002F499E"/>
    <w:rsid w:val="002F51D7"/>
    <w:rsid w:val="002F60F0"/>
    <w:rsid w:val="002F624A"/>
    <w:rsid w:val="002F7173"/>
    <w:rsid w:val="002F7276"/>
    <w:rsid w:val="002F7324"/>
    <w:rsid w:val="002F7EC0"/>
    <w:rsid w:val="0030130A"/>
    <w:rsid w:val="003015B8"/>
    <w:rsid w:val="003027F7"/>
    <w:rsid w:val="00304F2A"/>
    <w:rsid w:val="00306BA2"/>
    <w:rsid w:val="00306D7D"/>
    <w:rsid w:val="0030790C"/>
    <w:rsid w:val="00310017"/>
    <w:rsid w:val="00310197"/>
    <w:rsid w:val="00310311"/>
    <w:rsid w:val="0031170B"/>
    <w:rsid w:val="0031181E"/>
    <w:rsid w:val="00311BC2"/>
    <w:rsid w:val="00312757"/>
    <w:rsid w:val="00312E43"/>
    <w:rsid w:val="00313D73"/>
    <w:rsid w:val="00315240"/>
    <w:rsid w:val="0031526D"/>
    <w:rsid w:val="00315492"/>
    <w:rsid w:val="00316C09"/>
    <w:rsid w:val="00316F8A"/>
    <w:rsid w:val="00317B0E"/>
    <w:rsid w:val="00320E06"/>
    <w:rsid w:val="0032225A"/>
    <w:rsid w:val="00322CB4"/>
    <w:rsid w:val="00326206"/>
    <w:rsid w:val="00327D81"/>
    <w:rsid w:val="0033129B"/>
    <w:rsid w:val="003326D8"/>
    <w:rsid w:val="00332C3C"/>
    <w:rsid w:val="00333BFA"/>
    <w:rsid w:val="00335956"/>
    <w:rsid w:val="0033641E"/>
    <w:rsid w:val="00336EB5"/>
    <w:rsid w:val="003370E4"/>
    <w:rsid w:val="003375B5"/>
    <w:rsid w:val="00340052"/>
    <w:rsid w:val="00340D24"/>
    <w:rsid w:val="00341DC4"/>
    <w:rsid w:val="0034284E"/>
    <w:rsid w:val="0034311F"/>
    <w:rsid w:val="003433D3"/>
    <w:rsid w:val="00343B0A"/>
    <w:rsid w:val="00344C0E"/>
    <w:rsid w:val="0034543C"/>
    <w:rsid w:val="00346E8D"/>
    <w:rsid w:val="003477A3"/>
    <w:rsid w:val="00350244"/>
    <w:rsid w:val="003503CC"/>
    <w:rsid w:val="00350427"/>
    <w:rsid w:val="00353009"/>
    <w:rsid w:val="00355847"/>
    <w:rsid w:val="00356E25"/>
    <w:rsid w:val="00357182"/>
    <w:rsid w:val="003572C2"/>
    <w:rsid w:val="00357C63"/>
    <w:rsid w:val="00360BCE"/>
    <w:rsid w:val="00361B1E"/>
    <w:rsid w:val="00362106"/>
    <w:rsid w:val="00362490"/>
    <w:rsid w:val="003648A5"/>
    <w:rsid w:val="00364F4B"/>
    <w:rsid w:val="00365E12"/>
    <w:rsid w:val="00365FD5"/>
    <w:rsid w:val="003660E1"/>
    <w:rsid w:val="00367649"/>
    <w:rsid w:val="00370998"/>
    <w:rsid w:val="00371148"/>
    <w:rsid w:val="00371CC3"/>
    <w:rsid w:val="003736DE"/>
    <w:rsid w:val="0037422A"/>
    <w:rsid w:val="00375659"/>
    <w:rsid w:val="00375786"/>
    <w:rsid w:val="00375942"/>
    <w:rsid w:val="003771E8"/>
    <w:rsid w:val="003778EF"/>
    <w:rsid w:val="00377E12"/>
    <w:rsid w:val="003813E4"/>
    <w:rsid w:val="00381C12"/>
    <w:rsid w:val="00381D39"/>
    <w:rsid w:val="0038250F"/>
    <w:rsid w:val="00382C72"/>
    <w:rsid w:val="003839CA"/>
    <w:rsid w:val="00384C1C"/>
    <w:rsid w:val="00385069"/>
    <w:rsid w:val="003852EE"/>
    <w:rsid w:val="0038530F"/>
    <w:rsid w:val="0038532D"/>
    <w:rsid w:val="0038565F"/>
    <w:rsid w:val="0038791C"/>
    <w:rsid w:val="00391284"/>
    <w:rsid w:val="003914E3"/>
    <w:rsid w:val="00392C9B"/>
    <w:rsid w:val="003943D7"/>
    <w:rsid w:val="00395153"/>
    <w:rsid w:val="00395642"/>
    <w:rsid w:val="003A01A2"/>
    <w:rsid w:val="003A0414"/>
    <w:rsid w:val="003A08CB"/>
    <w:rsid w:val="003A0CA0"/>
    <w:rsid w:val="003A23B4"/>
    <w:rsid w:val="003A3C7C"/>
    <w:rsid w:val="003A3DCF"/>
    <w:rsid w:val="003A4B17"/>
    <w:rsid w:val="003A5FB4"/>
    <w:rsid w:val="003A6AED"/>
    <w:rsid w:val="003B01C0"/>
    <w:rsid w:val="003B1049"/>
    <w:rsid w:val="003B1575"/>
    <w:rsid w:val="003B1F25"/>
    <w:rsid w:val="003B285D"/>
    <w:rsid w:val="003B3097"/>
    <w:rsid w:val="003B3367"/>
    <w:rsid w:val="003B4450"/>
    <w:rsid w:val="003B4A33"/>
    <w:rsid w:val="003B4B34"/>
    <w:rsid w:val="003B4C04"/>
    <w:rsid w:val="003B4FC7"/>
    <w:rsid w:val="003B66BD"/>
    <w:rsid w:val="003B6816"/>
    <w:rsid w:val="003B75B1"/>
    <w:rsid w:val="003C118B"/>
    <w:rsid w:val="003C279F"/>
    <w:rsid w:val="003C373D"/>
    <w:rsid w:val="003C3C81"/>
    <w:rsid w:val="003C3E6D"/>
    <w:rsid w:val="003C5A58"/>
    <w:rsid w:val="003C5B21"/>
    <w:rsid w:val="003C6C82"/>
    <w:rsid w:val="003C7922"/>
    <w:rsid w:val="003D02D2"/>
    <w:rsid w:val="003D162D"/>
    <w:rsid w:val="003D178E"/>
    <w:rsid w:val="003D3EC0"/>
    <w:rsid w:val="003D4303"/>
    <w:rsid w:val="003D455A"/>
    <w:rsid w:val="003D4B43"/>
    <w:rsid w:val="003D5A87"/>
    <w:rsid w:val="003D6BCA"/>
    <w:rsid w:val="003D78A9"/>
    <w:rsid w:val="003D78C8"/>
    <w:rsid w:val="003E07A3"/>
    <w:rsid w:val="003E220B"/>
    <w:rsid w:val="003E2B5E"/>
    <w:rsid w:val="003E36B8"/>
    <w:rsid w:val="003E4D52"/>
    <w:rsid w:val="003E5DAA"/>
    <w:rsid w:val="003E7A79"/>
    <w:rsid w:val="003F01BD"/>
    <w:rsid w:val="003F0526"/>
    <w:rsid w:val="003F0D56"/>
    <w:rsid w:val="003F149F"/>
    <w:rsid w:val="003F19A3"/>
    <w:rsid w:val="003F1B13"/>
    <w:rsid w:val="003F2782"/>
    <w:rsid w:val="003F5AAC"/>
    <w:rsid w:val="003F65E0"/>
    <w:rsid w:val="003F6603"/>
    <w:rsid w:val="00400316"/>
    <w:rsid w:val="00400D01"/>
    <w:rsid w:val="0040484D"/>
    <w:rsid w:val="00404DC5"/>
    <w:rsid w:val="0040665F"/>
    <w:rsid w:val="00406964"/>
    <w:rsid w:val="00407E09"/>
    <w:rsid w:val="004110F5"/>
    <w:rsid w:val="00411B53"/>
    <w:rsid w:val="00412220"/>
    <w:rsid w:val="004132C0"/>
    <w:rsid w:val="00414582"/>
    <w:rsid w:val="004146D1"/>
    <w:rsid w:val="00414F2D"/>
    <w:rsid w:val="00415F75"/>
    <w:rsid w:val="004167D0"/>
    <w:rsid w:val="0041716A"/>
    <w:rsid w:val="00417263"/>
    <w:rsid w:val="00417A2D"/>
    <w:rsid w:val="00420F6B"/>
    <w:rsid w:val="004211F3"/>
    <w:rsid w:val="00421243"/>
    <w:rsid w:val="00423792"/>
    <w:rsid w:val="004259A8"/>
    <w:rsid w:val="00426D8D"/>
    <w:rsid w:val="00426FAF"/>
    <w:rsid w:val="00427384"/>
    <w:rsid w:val="00427A5E"/>
    <w:rsid w:val="00430143"/>
    <w:rsid w:val="00430A92"/>
    <w:rsid w:val="004314A4"/>
    <w:rsid w:val="00431B74"/>
    <w:rsid w:val="00431BB6"/>
    <w:rsid w:val="00431E00"/>
    <w:rsid w:val="004323E5"/>
    <w:rsid w:val="00433C64"/>
    <w:rsid w:val="00435BFB"/>
    <w:rsid w:val="00436171"/>
    <w:rsid w:val="004401D1"/>
    <w:rsid w:val="0044053A"/>
    <w:rsid w:val="0044180D"/>
    <w:rsid w:val="00445660"/>
    <w:rsid w:val="004457CD"/>
    <w:rsid w:val="004458C5"/>
    <w:rsid w:val="004478DC"/>
    <w:rsid w:val="0045003C"/>
    <w:rsid w:val="004505A7"/>
    <w:rsid w:val="004506E7"/>
    <w:rsid w:val="00451B7E"/>
    <w:rsid w:val="004529AE"/>
    <w:rsid w:val="00452E13"/>
    <w:rsid w:val="0045354D"/>
    <w:rsid w:val="004538D4"/>
    <w:rsid w:val="00454558"/>
    <w:rsid w:val="004556A4"/>
    <w:rsid w:val="00456CB5"/>
    <w:rsid w:val="00456D4C"/>
    <w:rsid w:val="00457097"/>
    <w:rsid w:val="00457C34"/>
    <w:rsid w:val="00461E22"/>
    <w:rsid w:val="00462531"/>
    <w:rsid w:val="00462D69"/>
    <w:rsid w:val="00462DC6"/>
    <w:rsid w:val="00463370"/>
    <w:rsid w:val="004642AC"/>
    <w:rsid w:val="00466A2F"/>
    <w:rsid w:val="00466C27"/>
    <w:rsid w:val="00467062"/>
    <w:rsid w:val="00467170"/>
    <w:rsid w:val="0046769A"/>
    <w:rsid w:val="004704D2"/>
    <w:rsid w:val="004707A8"/>
    <w:rsid w:val="00470828"/>
    <w:rsid w:val="00470CAE"/>
    <w:rsid w:val="00473372"/>
    <w:rsid w:val="0047344D"/>
    <w:rsid w:val="004734ED"/>
    <w:rsid w:val="004737B0"/>
    <w:rsid w:val="00473AE5"/>
    <w:rsid w:val="0047633D"/>
    <w:rsid w:val="00476C5A"/>
    <w:rsid w:val="00480FE0"/>
    <w:rsid w:val="0048155F"/>
    <w:rsid w:val="00481A2F"/>
    <w:rsid w:val="00482C0D"/>
    <w:rsid w:val="0048641F"/>
    <w:rsid w:val="004870CC"/>
    <w:rsid w:val="0049156F"/>
    <w:rsid w:val="004920BC"/>
    <w:rsid w:val="00492E24"/>
    <w:rsid w:val="004955D2"/>
    <w:rsid w:val="004A0B0B"/>
    <w:rsid w:val="004A0B9E"/>
    <w:rsid w:val="004A0BFC"/>
    <w:rsid w:val="004A124A"/>
    <w:rsid w:val="004A12BC"/>
    <w:rsid w:val="004A1B32"/>
    <w:rsid w:val="004A28F6"/>
    <w:rsid w:val="004A34DB"/>
    <w:rsid w:val="004A42E7"/>
    <w:rsid w:val="004A4D16"/>
    <w:rsid w:val="004A4DB9"/>
    <w:rsid w:val="004A5200"/>
    <w:rsid w:val="004A5940"/>
    <w:rsid w:val="004A5F4C"/>
    <w:rsid w:val="004A6D7F"/>
    <w:rsid w:val="004A6F59"/>
    <w:rsid w:val="004A7F2F"/>
    <w:rsid w:val="004B0E8C"/>
    <w:rsid w:val="004B26F8"/>
    <w:rsid w:val="004B302E"/>
    <w:rsid w:val="004B3532"/>
    <w:rsid w:val="004B4021"/>
    <w:rsid w:val="004B42BB"/>
    <w:rsid w:val="004B4FF4"/>
    <w:rsid w:val="004B506C"/>
    <w:rsid w:val="004C111E"/>
    <w:rsid w:val="004C168C"/>
    <w:rsid w:val="004C16D2"/>
    <w:rsid w:val="004C1BE1"/>
    <w:rsid w:val="004C1ED6"/>
    <w:rsid w:val="004C2035"/>
    <w:rsid w:val="004C26FC"/>
    <w:rsid w:val="004C2B58"/>
    <w:rsid w:val="004C2C2B"/>
    <w:rsid w:val="004C2E3C"/>
    <w:rsid w:val="004C37A1"/>
    <w:rsid w:val="004C55BB"/>
    <w:rsid w:val="004C61F5"/>
    <w:rsid w:val="004C69B7"/>
    <w:rsid w:val="004C6FE0"/>
    <w:rsid w:val="004C7AEE"/>
    <w:rsid w:val="004D0A1B"/>
    <w:rsid w:val="004D1455"/>
    <w:rsid w:val="004D23D1"/>
    <w:rsid w:val="004D30CC"/>
    <w:rsid w:val="004D3398"/>
    <w:rsid w:val="004D34C5"/>
    <w:rsid w:val="004D3A62"/>
    <w:rsid w:val="004D3E0F"/>
    <w:rsid w:val="004D5163"/>
    <w:rsid w:val="004D53D1"/>
    <w:rsid w:val="004D5999"/>
    <w:rsid w:val="004D7A44"/>
    <w:rsid w:val="004E0009"/>
    <w:rsid w:val="004E0350"/>
    <w:rsid w:val="004E161B"/>
    <w:rsid w:val="004E166D"/>
    <w:rsid w:val="004E1750"/>
    <w:rsid w:val="004E26DF"/>
    <w:rsid w:val="004E4C53"/>
    <w:rsid w:val="004F0E26"/>
    <w:rsid w:val="004F24DE"/>
    <w:rsid w:val="004F36AF"/>
    <w:rsid w:val="004F55E5"/>
    <w:rsid w:val="004F58D2"/>
    <w:rsid w:val="004F6152"/>
    <w:rsid w:val="004F644B"/>
    <w:rsid w:val="004F6CBC"/>
    <w:rsid w:val="0050084A"/>
    <w:rsid w:val="0050257A"/>
    <w:rsid w:val="00504063"/>
    <w:rsid w:val="00505552"/>
    <w:rsid w:val="00505BEC"/>
    <w:rsid w:val="00506164"/>
    <w:rsid w:val="00506873"/>
    <w:rsid w:val="0050755C"/>
    <w:rsid w:val="00507DB3"/>
    <w:rsid w:val="0051200C"/>
    <w:rsid w:val="0051250C"/>
    <w:rsid w:val="00512AC9"/>
    <w:rsid w:val="005133BB"/>
    <w:rsid w:val="00514201"/>
    <w:rsid w:val="00516E33"/>
    <w:rsid w:val="00516F48"/>
    <w:rsid w:val="005172A4"/>
    <w:rsid w:val="00517790"/>
    <w:rsid w:val="00517914"/>
    <w:rsid w:val="00520D8A"/>
    <w:rsid w:val="0052185D"/>
    <w:rsid w:val="005234FB"/>
    <w:rsid w:val="005238BB"/>
    <w:rsid w:val="00524690"/>
    <w:rsid w:val="00524C64"/>
    <w:rsid w:val="005259BE"/>
    <w:rsid w:val="0052718A"/>
    <w:rsid w:val="0052772B"/>
    <w:rsid w:val="005303E0"/>
    <w:rsid w:val="00530FD3"/>
    <w:rsid w:val="005312E0"/>
    <w:rsid w:val="0053176C"/>
    <w:rsid w:val="00531816"/>
    <w:rsid w:val="00531E3C"/>
    <w:rsid w:val="00532D01"/>
    <w:rsid w:val="00533BC0"/>
    <w:rsid w:val="005347FC"/>
    <w:rsid w:val="00534BD8"/>
    <w:rsid w:val="00534EDD"/>
    <w:rsid w:val="00534FB1"/>
    <w:rsid w:val="00535862"/>
    <w:rsid w:val="00535CD6"/>
    <w:rsid w:val="0053622A"/>
    <w:rsid w:val="005364B8"/>
    <w:rsid w:val="005403D7"/>
    <w:rsid w:val="00540EBE"/>
    <w:rsid w:val="00541F0C"/>
    <w:rsid w:val="00542699"/>
    <w:rsid w:val="00542E82"/>
    <w:rsid w:val="005433AF"/>
    <w:rsid w:val="00543672"/>
    <w:rsid w:val="00544559"/>
    <w:rsid w:val="00544760"/>
    <w:rsid w:val="00545137"/>
    <w:rsid w:val="00545F46"/>
    <w:rsid w:val="00545FD6"/>
    <w:rsid w:val="00546057"/>
    <w:rsid w:val="0054631B"/>
    <w:rsid w:val="00546DEE"/>
    <w:rsid w:val="00555285"/>
    <w:rsid w:val="00556E7B"/>
    <w:rsid w:val="00557B1B"/>
    <w:rsid w:val="00560083"/>
    <w:rsid w:val="00561FBE"/>
    <w:rsid w:val="0056200F"/>
    <w:rsid w:val="005622BE"/>
    <w:rsid w:val="00563A00"/>
    <w:rsid w:val="005649E6"/>
    <w:rsid w:val="00565939"/>
    <w:rsid w:val="0056691D"/>
    <w:rsid w:val="005675ED"/>
    <w:rsid w:val="0057019D"/>
    <w:rsid w:val="00570DB6"/>
    <w:rsid w:val="005713C5"/>
    <w:rsid w:val="00571F38"/>
    <w:rsid w:val="00572A85"/>
    <w:rsid w:val="005732FD"/>
    <w:rsid w:val="00573424"/>
    <w:rsid w:val="00573710"/>
    <w:rsid w:val="00575E15"/>
    <w:rsid w:val="00575E9C"/>
    <w:rsid w:val="005761E8"/>
    <w:rsid w:val="005764B5"/>
    <w:rsid w:val="005770E4"/>
    <w:rsid w:val="00577353"/>
    <w:rsid w:val="00580388"/>
    <w:rsid w:val="0058116A"/>
    <w:rsid w:val="00581747"/>
    <w:rsid w:val="0058195C"/>
    <w:rsid w:val="00581F85"/>
    <w:rsid w:val="00583B32"/>
    <w:rsid w:val="005845D9"/>
    <w:rsid w:val="005858D8"/>
    <w:rsid w:val="00585E41"/>
    <w:rsid w:val="005860C1"/>
    <w:rsid w:val="00586167"/>
    <w:rsid w:val="005862A6"/>
    <w:rsid w:val="00586360"/>
    <w:rsid w:val="00586380"/>
    <w:rsid w:val="00586E11"/>
    <w:rsid w:val="00590273"/>
    <w:rsid w:val="005909B6"/>
    <w:rsid w:val="00590F63"/>
    <w:rsid w:val="00592ADA"/>
    <w:rsid w:val="00592C10"/>
    <w:rsid w:val="00592ECC"/>
    <w:rsid w:val="00592F92"/>
    <w:rsid w:val="0059489B"/>
    <w:rsid w:val="00594AF8"/>
    <w:rsid w:val="00596450"/>
    <w:rsid w:val="00597D02"/>
    <w:rsid w:val="005A099E"/>
    <w:rsid w:val="005A14D5"/>
    <w:rsid w:val="005A240C"/>
    <w:rsid w:val="005A2E91"/>
    <w:rsid w:val="005A3142"/>
    <w:rsid w:val="005A4748"/>
    <w:rsid w:val="005A49DC"/>
    <w:rsid w:val="005A4E9A"/>
    <w:rsid w:val="005A5298"/>
    <w:rsid w:val="005A6854"/>
    <w:rsid w:val="005A7AD2"/>
    <w:rsid w:val="005A7BB3"/>
    <w:rsid w:val="005B1398"/>
    <w:rsid w:val="005B250F"/>
    <w:rsid w:val="005B279E"/>
    <w:rsid w:val="005B2F56"/>
    <w:rsid w:val="005B31AB"/>
    <w:rsid w:val="005B50F2"/>
    <w:rsid w:val="005B5870"/>
    <w:rsid w:val="005B70CE"/>
    <w:rsid w:val="005C00CE"/>
    <w:rsid w:val="005C1A45"/>
    <w:rsid w:val="005C2109"/>
    <w:rsid w:val="005C32F6"/>
    <w:rsid w:val="005C3606"/>
    <w:rsid w:val="005C3F90"/>
    <w:rsid w:val="005C4B64"/>
    <w:rsid w:val="005C5B47"/>
    <w:rsid w:val="005C5FEE"/>
    <w:rsid w:val="005C669F"/>
    <w:rsid w:val="005C7788"/>
    <w:rsid w:val="005D1B97"/>
    <w:rsid w:val="005D1DC6"/>
    <w:rsid w:val="005D1E43"/>
    <w:rsid w:val="005D28B2"/>
    <w:rsid w:val="005D3372"/>
    <w:rsid w:val="005D433A"/>
    <w:rsid w:val="005D45B0"/>
    <w:rsid w:val="005D4891"/>
    <w:rsid w:val="005D4D4F"/>
    <w:rsid w:val="005D65E2"/>
    <w:rsid w:val="005D70C1"/>
    <w:rsid w:val="005D72ED"/>
    <w:rsid w:val="005E075E"/>
    <w:rsid w:val="005E14B2"/>
    <w:rsid w:val="005E2E7E"/>
    <w:rsid w:val="005E325F"/>
    <w:rsid w:val="005E3351"/>
    <w:rsid w:val="005E3AE4"/>
    <w:rsid w:val="005E4D85"/>
    <w:rsid w:val="005E55A2"/>
    <w:rsid w:val="005E6350"/>
    <w:rsid w:val="005E6534"/>
    <w:rsid w:val="005E74AF"/>
    <w:rsid w:val="005E7840"/>
    <w:rsid w:val="005E78A2"/>
    <w:rsid w:val="005F04CE"/>
    <w:rsid w:val="005F0907"/>
    <w:rsid w:val="005F0D34"/>
    <w:rsid w:val="005F1048"/>
    <w:rsid w:val="005F12E6"/>
    <w:rsid w:val="005F2479"/>
    <w:rsid w:val="005F34A4"/>
    <w:rsid w:val="005F378C"/>
    <w:rsid w:val="005F3CB6"/>
    <w:rsid w:val="005F3FB2"/>
    <w:rsid w:val="005F4AF2"/>
    <w:rsid w:val="005F4F5B"/>
    <w:rsid w:val="005F5CF2"/>
    <w:rsid w:val="005F6B6B"/>
    <w:rsid w:val="005F6CE4"/>
    <w:rsid w:val="00601C1F"/>
    <w:rsid w:val="006036C4"/>
    <w:rsid w:val="00604E78"/>
    <w:rsid w:val="00605DC9"/>
    <w:rsid w:val="00607A0C"/>
    <w:rsid w:val="00610896"/>
    <w:rsid w:val="00611BCB"/>
    <w:rsid w:val="00611D25"/>
    <w:rsid w:val="00617147"/>
    <w:rsid w:val="006176CD"/>
    <w:rsid w:val="006177E2"/>
    <w:rsid w:val="006209BD"/>
    <w:rsid w:val="00620CE3"/>
    <w:rsid w:val="00622386"/>
    <w:rsid w:val="006224CA"/>
    <w:rsid w:val="00622DAE"/>
    <w:rsid w:val="00622FC3"/>
    <w:rsid w:val="0062492F"/>
    <w:rsid w:val="00624CFE"/>
    <w:rsid w:val="00625839"/>
    <w:rsid w:val="00625BC6"/>
    <w:rsid w:val="00625F64"/>
    <w:rsid w:val="00626F69"/>
    <w:rsid w:val="006308B9"/>
    <w:rsid w:val="006314B3"/>
    <w:rsid w:val="00631A4F"/>
    <w:rsid w:val="00635E10"/>
    <w:rsid w:val="006360D4"/>
    <w:rsid w:val="00636C25"/>
    <w:rsid w:val="00637423"/>
    <w:rsid w:val="006374A5"/>
    <w:rsid w:val="006378DF"/>
    <w:rsid w:val="00637E9F"/>
    <w:rsid w:val="006401AD"/>
    <w:rsid w:val="00640BAC"/>
    <w:rsid w:val="006442BC"/>
    <w:rsid w:val="006450B1"/>
    <w:rsid w:val="00645EE9"/>
    <w:rsid w:val="00646252"/>
    <w:rsid w:val="006476EB"/>
    <w:rsid w:val="00650D49"/>
    <w:rsid w:val="0065161C"/>
    <w:rsid w:val="00651D79"/>
    <w:rsid w:val="0065208C"/>
    <w:rsid w:val="00652FF5"/>
    <w:rsid w:val="00653F0A"/>
    <w:rsid w:val="00655161"/>
    <w:rsid w:val="00655AB8"/>
    <w:rsid w:val="006562FB"/>
    <w:rsid w:val="00656999"/>
    <w:rsid w:val="00657304"/>
    <w:rsid w:val="006600F1"/>
    <w:rsid w:val="00660F18"/>
    <w:rsid w:val="006617CB"/>
    <w:rsid w:val="00662E5E"/>
    <w:rsid w:val="00664313"/>
    <w:rsid w:val="00664AE8"/>
    <w:rsid w:val="006654FE"/>
    <w:rsid w:val="00665693"/>
    <w:rsid w:val="00665859"/>
    <w:rsid w:val="00665BCF"/>
    <w:rsid w:val="0066646C"/>
    <w:rsid w:val="00666D89"/>
    <w:rsid w:val="00670AB8"/>
    <w:rsid w:val="00672005"/>
    <w:rsid w:val="00672BF5"/>
    <w:rsid w:val="0067441F"/>
    <w:rsid w:val="00675512"/>
    <w:rsid w:val="006764B0"/>
    <w:rsid w:val="00676B6D"/>
    <w:rsid w:val="00677E4A"/>
    <w:rsid w:val="00680B6F"/>
    <w:rsid w:val="006820B0"/>
    <w:rsid w:val="006826E3"/>
    <w:rsid w:val="00683BEE"/>
    <w:rsid w:val="006840E4"/>
    <w:rsid w:val="006840FE"/>
    <w:rsid w:val="0068461A"/>
    <w:rsid w:val="00687C5A"/>
    <w:rsid w:val="00687E18"/>
    <w:rsid w:val="006912DA"/>
    <w:rsid w:val="0069206E"/>
    <w:rsid w:val="0069246A"/>
    <w:rsid w:val="006937E5"/>
    <w:rsid w:val="00694604"/>
    <w:rsid w:val="00694609"/>
    <w:rsid w:val="00694C5B"/>
    <w:rsid w:val="00695292"/>
    <w:rsid w:val="006960B4"/>
    <w:rsid w:val="00696336"/>
    <w:rsid w:val="00696DEF"/>
    <w:rsid w:val="006A0185"/>
    <w:rsid w:val="006A020C"/>
    <w:rsid w:val="006A10AF"/>
    <w:rsid w:val="006A3EBE"/>
    <w:rsid w:val="006A4452"/>
    <w:rsid w:val="006A4513"/>
    <w:rsid w:val="006A4899"/>
    <w:rsid w:val="006A5A9A"/>
    <w:rsid w:val="006A650F"/>
    <w:rsid w:val="006A65FA"/>
    <w:rsid w:val="006A69A5"/>
    <w:rsid w:val="006A6D38"/>
    <w:rsid w:val="006B154A"/>
    <w:rsid w:val="006B1781"/>
    <w:rsid w:val="006B1CC2"/>
    <w:rsid w:val="006B225D"/>
    <w:rsid w:val="006B22F2"/>
    <w:rsid w:val="006B2C23"/>
    <w:rsid w:val="006B37F3"/>
    <w:rsid w:val="006B3951"/>
    <w:rsid w:val="006B455A"/>
    <w:rsid w:val="006B4971"/>
    <w:rsid w:val="006B69B3"/>
    <w:rsid w:val="006B7BA8"/>
    <w:rsid w:val="006C276F"/>
    <w:rsid w:val="006C30EC"/>
    <w:rsid w:val="006C37DF"/>
    <w:rsid w:val="006C4131"/>
    <w:rsid w:val="006C5F23"/>
    <w:rsid w:val="006C6092"/>
    <w:rsid w:val="006C690A"/>
    <w:rsid w:val="006C7A01"/>
    <w:rsid w:val="006D0305"/>
    <w:rsid w:val="006D112A"/>
    <w:rsid w:val="006D1C84"/>
    <w:rsid w:val="006D2164"/>
    <w:rsid w:val="006D2466"/>
    <w:rsid w:val="006D5D4F"/>
    <w:rsid w:val="006D69F3"/>
    <w:rsid w:val="006D6AE6"/>
    <w:rsid w:val="006D6E84"/>
    <w:rsid w:val="006D7E92"/>
    <w:rsid w:val="006E1E0E"/>
    <w:rsid w:val="006E2166"/>
    <w:rsid w:val="006E2357"/>
    <w:rsid w:val="006E27F4"/>
    <w:rsid w:val="006E2D29"/>
    <w:rsid w:val="006E33E9"/>
    <w:rsid w:val="006E5428"/>
    <w:rsid w:val="006E5DED"/>
    <w:rsid w:val="006E6FC3"/>
    <w:rsid w:val="006E7390"/>
    <w:rsid w:val="006E7DC3"/>
    <w:rsid w:val="006F073E"/>
    <w:rsid w:val="006F0D10"/>
    <w:rsid w:val="006F2BD0"/>
    <w:rsid w:val="006F4010"/>
    <w:rsid w:val="006F6035"/>
    <w:rsid w:val="006F6721"/>
    <w:rsid w:val="006F6940"/>
    <w:rsid w:val="006F6C5A"/>
    <w:rsid w:val="006F7361"/>
    <w:rsid w:val="0070062F"/>
    <w:rsid w:val="007008A0"/>
    <w:rsid w:val="00701152"/>
    <w:rsid w:val="00701C9C"/>
    <w:rsid w:val="00702A11"/>
    <w:rsid w:val="00703FB3"/>
    <w:rsid w:val="0070458D"/>
    <w:rsid w:val="00705792"/>
    <w:rsid w:val="0070659B"/>
    <w:rsid w:val="007074D7"/>
    <w:rsid w:val="0071018C"/>
    <w:rsid w:val="00710339"/>
    <w:rsid w:val="00710950"/>
    <w:rsid w:val="00711D0F"/>
    <w:rsid w:val="007121AA"/>
    <w:rsid w:val="00713036"/>
    <w:rsid w:val="0071314F"/>
    <w:rsid w:val="007134F3"/>
    <w:rsid w:val="007148F4"/>
    <w:rsid w:val="00714CBB"/>
    <w:rsid w:val="0071525F"/>
    <w:rsid w:val="007167C2"/>
    <w:rsid w:val="00717173"/>
    <w:rsid w:val="00717885"/>
    <w:rsid w:val="00717C58"/>
    <w:rsid w:val="0072013B"/>
    <w:rsid w:val="0072184E"/>
    <w:rsid w:val="00722062"/>
    <w:rsid w:val="0072210D"/>
    <w:rsid w:val="0072276C"/>
    <w:rsid w:val="00724FE9"/>
    <w:rsid w:val="00725885"/>
    <w:rsid w:val="00725B4C"/>
    <w:rsid w:val="00725C9E"/>
    <w:rsid w:val="00725F9C"/>
    <w:rsid w:val="007264C0"/>
    <w:rsid w:val="00727CED"/>
    <w:rsid w:val="00727D63"/>
    <w:rsid w:val="00731D3C"/>
    <w:rsid w:val="007328FC"/>
    <w:rsid w:val="00733022"/>
    <w:rsid w:val="007340D6"/>
    <w:rsid w:val="007348CC"/>
    <w:rsid w:val="00734BA5"/>
    <w:rsid w:val="00735665"/>
    <w:rsid w:val="007358C9"/>
    <w:rsid w:val="007361D7"/>
    <w:rsid w:val="007367D4"/>
    <w:rsid w:val="00736B70"/>
    <w:rsid w:val="007423FF"/>
    <w:rsid w:val="0074397E"/>
    <w:rsid w:val="007444A1"/>
    <w:rsid w:val="00744C6E"/>
    <w:rsid w:val="007466EF"/>
    <w:rsid w:val="0074676D"/>
    <w:rsid w:val="00747D59"/>
    <w:rsid w:val="0075037D"/>
    <w:rsid w:val="00750B1B"/>
    <w:rsid w:val="00750D97"/>
    <w:rsid w:val="00751400"/>
    <w:rsid w:val="00752152"/>
    <w:rsid w:val="00752416"/>
    <w:rsid w:val="0075258F"/>
    <w:rsid w:val="00752F35"/>
    <w:rsid w:val="00754150"/>
    <w:rsid w:val="00754CD9"/>
    <w:rsid w:val="00755D4F"/>
    <w:rsid w:val="007562DD"/>
    <w:rsid w:val="007567D6"/>
    <w:rsid w:val="00756A7C"/>
    <w:rsid w:val="00756BEE"/>
    <w:rsid w:val="00757185"/>
    <w:rsid w:val="007601BB"/>
    <w:rsid w:val="007606DB"/>
    <w:rsid w:val="00760917"/>
    <w:rsid w:val="00760DF0"/>
    <w:rsid w:val="00760E6D"/>
    <w:rsid w:val="00763410"/>
    <w:rsid w:val="00763E34"/>
    <w:rsid w:val="00764719"/>
    <w:rsid w:val="00764CD1"/>
    <w:rsid w:val="00770051"/>
    <w:rsid w:val="0077011F"/>
    <w:rsid w:val="00770F83"/>
    <w:rsid w:val="007723DF"/>
    <w:rsid w:val="00772A4E"/>
    <w:rsid w:val="00776829"/>
    <w:rsid w:val="00777064"/>
    <w:rsid w:val="007806FF"/>
    <w:rsid w:val="0078149D"/>
    <w:rsid w:val="00782B23"/>
    <w:rsid w:val="00782DC7"/>
    <w:rsid w:val="007830C3"/>
    <w:rsid w:val="00784626"/>
    <w:rsid w:val="007857A6"/>
    <w:rsid w:val="007863F8"/>
    <w:rsid w:val="0078706E"/>
    <w:rsid w:val="007876E3"/>
    <w:rsid w:val="00787745"/>
    <w:rsid w:val="00790B1F"/>
    <w:rsid w:val="0079117D"/>
    <w:rsid w:val="00791350"/>
    <w:rsid w:val="007918EA"/>
    <w:rsid w:val="00791BCD"/>
    <w:rsid w:val="00792E08"/>
    <w:rsid w:val="00793542"/>
    <w:rsid w:val="0079464A"/>
    <w:rsid w:val="0079579C"/>
    <w:rsid w:val="00795F45"/>
    <w:rsid w:val="007960A8"/>
    <w:rsid w:val="00796955"/>
    <w:rsid w:val="00796CF1"/>
    <w:rsid w:val="00797247"/>
    <w:rsid w:val="007A00A7"/>
    <w:rsid w:val="007A2E89"/>
    <w:rsid w:val="007A35D8"/>
    <w:rsid w:val="007A434B"/>
    <w:rsid w:val="007A49C8"/>
    <w:rsid w:val="007A4B76"/>
    <w:rsid w:val="007A505D"/>
    <w:rsid w:val="007A50FF"/>
    <w:rsid w:val="007A5211"/>
    <w:rsid w:val="007A5C92"/>
    <w:rsid w:val="007A662A"/>
    <w:rsid w:val="007A6A0D"/>
    <w:rsid w:val="007A6E91"/>
    <w:rsid w:val="007A6EF4"/>
    <w:rsid w:val="007A6F40"/>
    <w:rsid w:val="007A7311"/>
    <w:rsid w:val="007A7C45"/>
    <w:rsid w:val="007A7CE0"/>
    <w:rsid w:val="007B2669"/>
    <w:rsid w:val="007B4593"/>
    <w:rsid w:val="007B4A53"/>
    <w:rsid w:val="007B63EC"/>
    <w:rsid w:val="007B7256"/>
    <w:rsid w:val="007B72F3"/>
    <w:rsid w:val="007B7E0D"/>
    <w:rsid w:val="007C06B4"/>
    <w:rsid w:val="007C10A8"/>
    <w:rsid w:val="007C19C8"/>
    <w:rsid w:val="007C2450"/>
    <w:rsid w:val="007C26BE"/>
    <w:rsid w:val="007C299F"/>
    <w:rsid w:val="007C32B1"/>
    <w:rsid w:val="007C3A87"/>
    <w:rsid w:val="007C40B3"/>
    <w:rsid w:val="007C42C0"/>
    <w:rsid w:val="007C4B16"/>
    <w:rsid w:val="007C630D"/>
    <w:rsid w:val="007C73A2"/>
    <w:rsid w:val="007D0208"/>
    <w:rsid w:val="007D099D"/>
    <w:rsid w:val="007D1362"/>
    <w:rsid w:val="007E0021"/>
    <w:rsid w:val="007E02BC"/>
    <w:rsid w:val="007E06D4"/>
    <w:rsid w:val="007E0765"/>
    <w:rsid w:val="007E12B5"/>
    <w:rsid w:val="007E13E9"/>
    <w:rsid w:val="007E1C8D"/>
    <w:rsid w:val="007E2F3D"/>
    <w:rsid w:val="007E4F07"/>
    <w:rsid w:val="007E4FE6"/>
    <w:rsid w:val="007E5B03"/>
    <w:rsid w:val="007E5C44"/>
    <w:rsid w:val="007E6685"/>
    <w:rsid w:val="007E7007"/>
    <w:rsid w:val="007E7464"/>
    <w:rsid w:val="007F123E"/>
    <w:rsid w:val="007F1FEB"/>
    <w:rsid w:val="007F20D7"/>
    <w:rsid w:val="007F34A2"/>
    <w:rsid w:val="007F3BEC"/>
    <w:rsid w:val="007F4AEB"/>
    <w:rsid w:val="007F60EA"/>
    <w:rsid w:val="007F6B67"/>
    <w:rsid w:val="007F6D89"/>
    <w:rsid w:val="007F7BCD"/>
    <w:rsid w:val="00801657"/>
    <w:rsid w:val="0080238C"/>
    <w:rsid w:val="0080322C"/>
    <w:rsid w:val="0080655E"/>
    <w:rsid w:val="00807166"/>
    <w:rsid w:val="0080765F"/>
    <w:rsid w:val="00807F0A"/>
    <w:rsid w:val="008138F6"/>
    <w:rsid w:val="00813A07"/>
    <w:rsid w:val="00813DD7"/>
    <w:rsid w:val="00814941"/>
    <w:rsid w:val="00815E35"/>
    <w:rsid w:val="00816D6C"/>
    <w:rsid w:val="0081798C"/>
    <w:rsid w:val="00817F73"/>
    <w:rsid w:val="00820AE9"/>
    <w:rsid w:val="00821E90"/>
    <w:rsid w:val="0082212C"/>
    <w:rsid w:val="00823651"/>
    <w:rsid w:val="0082498F"/>
    <w:rsid w:val="0082605E"/>
    <w:rsid w:val="008267AA"/>
    <w:rsid w:val="008272E6"/>
    <w:rsid w:val="008324D9"/>
    <w:rsid w:val="008337B3"/>
    <w:rsid w:val="00834378"/>
    <w:rsid w:val="00834EA0"/>
    <w:rsid w:val="0083695D"/>
    <w:rsid w:val="0084078A"/>
    <w:rsid w:val="0084179D"/>
    <w:rsid w:val="00841831"/>
    <w:rsid w:val="008423F0"/>
    <w:rsid w:val="008425C0"/>
    <w:rsid w:val="0084348A"/>
    <w:rsid w:val="00844009"/>
    <w:rsid w:val="00844FA3"/>
    <w:rsid w:val="00845823"/>
    <w:rsid w:val="00845CF9"/>
    <w:rsid w:val="00846D2D"/>
    <w:rsid w:val="008471D6"/>
    <w:rsid w:val="00847334"/>
    <w:rsid w:val="00847491"/>
    <w:rsid w:val="0084795F"/>
    <w:rsid w:val="0085036F"/>
    <w:rsid w:val="00850562"/>
    <w:rsid w:val="00851D1F"/>
    <w:rsid w:val="0085254F"/>
    <w:rsid w:val="00852C86"/>
    <w:rsid w:val="008540CE"/>
    <w:rsid w:val="00854190"/>
    <w:rsid w:val="0085558B"/>
    <w:rsid w:val="00857C3C"/>
    <w:rsid w:val="0086010D"/>
    <w:rsid w:val="00860405"/>
    <w:rsid w:val="0086047D"/>
    <w:rsid w:val="00862658"/>
    <w:rsid w:val="00862999"/>
    <w:rsid w:val="00862B5D"/>
    <w:rsid w:val="00862ED8"/>
    <w:rsid w:val="00862EDD"/>
    <w:rsid w:val="00863BD0"/>
    <w:rsid w:val="00863CEE"/>
    <w:rsid w:val="00863E8A"/>
    <w:rsid w:val="0086419A"/>
    <w:rsid w:val="008642FA"/>
    <w:rsid w:val="00865B14"/>
    <w:rsid w:val="00866790"/>
    <w:rsid w:val="00866B07"/>
    <w:rsid w:val="00866D7E"/>
    <w:rsid w:val="00866EBA"/>
    <w:rsid w:val="00870C53"/>
    <w:rsid w:val="00870F00"/>
    <w:rsid w:val="00870F20"/>
    <w:rsid w:val="00871665"/>
    <w:rsid w:val="0087241B"/>
    <w:rsid w:val="00872C74"/>
    <w:rsid w:val="00874197"/>
    <w:rsid w:val="00875794"/>
    <w:rsid w:val="008759C2"/>
    <w:rsid w:val="008763E2"/>
    <w:rsid w:val="00877FF7"/>
    <w:rsid w:val="008819DE"/>
    <w:rsid w:val="00882027"/>
    <w:rsid w:val="008825B5"/>
    <w:rsid w:val="008831DE"/>
    <w:rsid w:val="0088374A"/>
    <w:rsid w:val="00883C43"/>
    <w:rsid w:val="00883D5B"/>
    <w:rsid w:val="008857E4"/>
    <w:rsid w:val="00885D10"/>
    <w:rsid w:val="00886900"/>
    <w:rsid w:val="00886CE7"/>
    <w:rsid w:val="00887EBE"/>
    <w:rsid w:val="008900EB"/>
    <w:rsid w:val="00890418"/>
    <w:rsid w:val="00890949"/>
    <w:rsid w:val="00890E66"/>
    <w:rsid w:val="008923B8"/>
    <w:rsid w:val="00895983"/>
    <w:rsid w:val="008A0626"/>
    <w:rsid w:val="008A0E73"/>
    <w:rsid w:val="008A1155"/>
    <w:rsid w:val="008A22E8"/>
    <w:rsid w:val="008A480A"/>
    <w:rsid w:val="008A48E2"/>
    <w:rsid w:val="008A5F4D"/>
    <w:rsid w:val="008A67D2"/>
    <w:rsid w:val="008A6DDA"/>
    <w:rsid w:val="008A7212"/>
    <w:rsid w:val="008A74F7"/>
    <w:rsid w:val="008B0D66"/>
    <w:rsid w:val="008B12D5"/>
    <w:rsid w:val="008B198B"/>
    <w:rsid w:val="008B1FA3"/>
    <w:rsid w:val="008B204E"/>
    <w:rsid w:val="008B2650"/>
    <w:rsid w:val="008B36D3"/>
    <w:rsid w:val="008B3A06"/>
    <w:rsid w:val="008B558B"/>
    <w:rsid w:val="008B6808"/>
    <w:rsid w:val="008B7B32"/>
    <w:rsid w:val="008B7F10"/>
    <w:rsid w:val="008C0520"/>
    <w:rsid w:val="008C0585"/>
    <w:rsid w:val="008C13BB"/>
    <w:rsid w:val="008C26FA"/>
    <w:rsid w:val="008C2D8D"/>
    <w:rsid w:val="008C38F2"/>
    <w:rsid w:val="008C4FD9"/>
    <w:rsid w:val="008C5B73"/>
    <w:rsid w:val="008C5C90"/>
    <w:rsid w:val="008C5CD0"/>
    <w:rsid w:val="008C780B"/>
    <w:rsid w:val="008C7BBD"/>
    <w:rsid w:val="008D0BCC"/>
    <w:rsid w:val="008D0C5B"/>
    <w:rsid w:val="008D2ED9"/>
    <w:rsid w:val="008D3302"/>
    <w:rsid w:val="008D41F9"/>
    <w:rsid w:val="008D540E"/>
    <w:rsid w:val="008D60A7"/>
    <w:rsid w:val="008D6187"/>
    <w:rsid w:val="008D674E"/>
    <w:rsid w:val="008D6F4B"/>
    <w:rsid w:val="008D709D"/>
    <w:rsid w:val="008D79B2"/>
    <w:rsid w:val="008D7C9E"/>
    <w:rsid w:val="008E0B5D"/>
    <w:rsid w:val="008E1701"/>
    <w:rsid w:val="008E35A3"/>
    <w:rsid w:val="008E45B5"/>
    <w:rsid w:val="008E4D95"/>
    <w:rsid w:val="008E4DE5"/>
    <w:rsid w:val="008E5394"/>
    <w:rsid w:val="008E7B2E"/>
    <w:rsid w:val="008E7E4B"/>
    <w:rsid w:val="008E7FB7"/>
    <w:rsid w:val="008F02B3"/>
    <w:rsid w:val="008F10F7"/>
    <w:rsid w:val="008F266B"/>
    <w:rsid w:val="008F2A8D"/>
    <w:rsid w:val="008F2E54"/>
    <w:rsid w:val="008F3679"/>
    <w:rsid w:val="008F4984"/>
    <w:rsid w:val="008F4ACA"/>
    <w:rsid w:val="008F5C0B"/>
    <w:rsid w:val="008F6E78"/>
    <w:rsid w:val="00901110"/>
    <w:rsid w:val="00901A35"/>
    <w:rsid w:val="0090309E"/>
    <w:rsid w:val="00903D3F"/>
    <w:rsid w:val="00906FEA"/>
    <w:rsid w:val="00907534"/>
    <w:rsid w:val="009076CE"/>
    <w:rsid w:val="00907A0B"/>
    <w:rsid w:val="00911EA4"/>
    <w:rsid w:val="009126C3"/>
    <w:rsid w:val="00912BCF"/>
    <w:rsid w:val="0091355E"/>
    <w:rsid w:val="00920446"/>
    <w:rsid w:val="0092067A"/>
    <w:rsid w:val="00920822"/>
    <w:rsid w:val="009224AB"/>
    <w:rsid w:val="00923F9B"/>
    <w:rsid w:val="009240E2"/>
    <w:rsid w:val="0092513A"/>
    <w:rsid w:val="009258CC"/>
    <w:rsid w:val="00925B63"/>
    <w:rsid w:val="00927009"/>
    <w:rsid w:val="00931674"/>
    <w:rsid w:val="009317D9"/>
    <w:rsid w:val="009325AB"/>
    <w:rsid w:val="00933243"/>
    <w:rsid w:val="00933BD4"/>
    <w:rsid w:val="0093451D"/>
    <w:rsid w:val="009349A8"/>
    <w:rsid w:val="00934E77"/>
    <w:rsid w:val="00935F65"/>
    <w:rsid w:val="00936B95"/>
    <w:rsid w:val="0093728A"/>
    <w:rsid w:val="00937A18"/>
    <w:rsid w:val="00940C85"/>
    <w:rsid w:val="00940E87"/>
    <w:rsid w:val="0094195C"/>
    <w:rsid w:val="0094323B"/>
    <w:rsid w:val="00944438"/>
    <w:rsid w:val="009445F5"/>
    <w:rsid w:val="00944CE2"/>
    <w:rsid w:val="00946CBE"/>
    <w:rsid w:val="00947C4E"/>
    <w:rsid w:val="0095011D"/>
    <w:rsid w:val="00953C39"/>
    <w:rsid w:val="00954A14"/>
    <w:rsid w:val="009551EC"/>
    <w:rsid w:val="0095738E"/>
    <w:rsid w:val="009575C6"/>
    <w:rsid w:val="00957F9F"/>
    <w:rsid w:val="0096141C"/>
    <w:rsid w:val="009622A2"/>
    <w:rsid w:val="00962965"/>
    <w:rsid w:val="00962C54"/>
    <w:rsid w:val="00963374"/>
    <w:rsid w:val="0096548C"/>
    <w:rsid w:val="00965D09"/>
    <w:rsid w:val="0096633D"/>
    <w:rsid w:val="00970E82"/>
    <w:rsid w:val="0097248C"/>
    <w:rsid w:val="009729B7"/>
    <w:rsid w:val="00972BF0"/>
    <w:rsid w:val="00973293"/>
    <w:rsid w:val="009744DC"/>
    <w:rsid w:val="00974705"/>
    <w:rsid w:val="009760A4"/>
    <w:rsid w:val="00977765"/>
    <w:rsid w:val="00981930"/>
    <w:rsid w:val="00982126"/>
    <w:rsid w:val="00982EF8"/>
    <w:rsid w:val="009852EB"/>
    <w:rsid w:val="009853FF"/>
    <w:rsid w:val="009870A4"/>
    <w:rsid w:val="00987B31"/>
    <w:rsid w:val="00992005"/>
    <w:rsid w:val="00992A43"/>
    <w:rsid w:val="00992D96"/>
    <w:rsid w:val="009931EE"/>
    <w:rsid w:val="00993316"/>
    <w:rsid w:val="00993E75"/>
    <w:rsid w:val="009944F6"/>
    <w:rsid w:val="00995977"/>
    <w:rsid w:val="00995B49"/>
    <w:rsid w:val="009A1558"/>
    <w:rsid w:val="009A1922"/>
    <w:rsid w:val="009A1CB5"/>
    <w:rsid w:val="009A2275"/>
    <w:rsid w:val="009A3A4E"/>
    <w:rsid w:val="009A5E34"/>
    <w:rsid w:val="009A618D"/>
    <w:rsid w:val="009A6709"/>
    <w:rsid w:val="009A694B"/>
    <w:rsid w:val="009A6B8F"/>
    <w:rsid w:val="009A770B"/>
    <w:rsid w:val="009A7B54"/>
    <w:rsid w:val="009B07F1"/>
    <w:rsid w:val="009B1BD7"/>
    <w:rsid w:val="009B1D83"/>
    <w:rsid w:val="009B4611"/>
    <w:rsid w:val="009B4EF9"/>
    <w:rsid w:val="009B56BB"/>
    <w:rsid w:val="009B5E07"/>
    <w:rsid w:val="009B608C"/>
    <w:rsid w:val="009B60F2"/>
    <w:rsid w:val="009B6C85"/>
    <w:rsid w:val="009B6E44"/>
    <w:rsid w:val="009B736C"/>
    <w:rsid w:val="009C0525"/>
    <w:rsid w:val="009C11F8"/>
    <w:rsid w:val="009C2069"/>
    <w:rsid w:val="009C22E9"/>
    <w:rsid w:val="009C33C8"/>
    <w:rsid w:val="009C3640"/>
    <w:rsid w:val="009C3717"/>
    <w:rsid w:val="009C3CC9"/>
    <w:rsid w:val="009C3F67"/>
    <w:rsid w:val="009C734B"/>
    <w:rsid w:val="009C73EC"/>
    <w:rsid w:val="009C7F40"/>
    <w:rsid w:val="009D30BA"/>
    <w:rsid w:val="009D3699"/>
    <w:rsid w:val="009D3828"/>
    <w:rsid w:val="009D4FF4"/>
    <w:rsid w:val="009D608E"/>
    <w:rsid w:val="009D7327"/>
    <w:rsid w:val="009D736D"/>
    <w:rsid w:val="009D75CF"/>
    <w:rsid w:val="009D7B2B"/>
    <w:rsid w:val="009E286C"/>
    <w:rsid w:val="009E2D1E"/>
    <w:rsid w:val="009E3653"/>
    <w:rsid w:val="009E3A49"/>
    <w:rsid w:val="009E3D85"/>
    <w:rsid w:val="009E44EF"/>
    <w:rsid w:val="009E5105"/>
    <w:rsid w:val="009E544D"/>
    <w:rsid w:val="009E57DD"/>
    <w:rsid w:val="009E71B4"/>
    <w:rsid w:val="009F01E2"/>
    <w:rsid w:val="009F0836"/>
    <w:rsid w:val="009F171F"/>
    <w:rsid w:val="009F1B6C"/>
    <w:rsid w:val="009F1EC3"/>
    <w:rsid w:val="009F29F0"/>
    <w:rsid w:val="009F426D"/>
    <w:rsid w:val="009F5200"/>
    <w:rsid w:val="009F670B"/>
    <w:rsid w:val="009F67E2"/>
    <w:rsid w:val="009F761B"/>
    <w:rsid w:val="009F7C4A"/>
    <w:rsid w:val="00A02C76"/>
    <w:rsid w:val="00A0308E"/>
    <w:rsid w:val="00A03248"/>
    <w:rsid w:val="00A0426E"/>
    <w:rsid w:val="00A0447D"/>
    <w:rsid w:val="00A052E9"/>
    <w:rsid w:val="00A05DDC"/>
    <w:rsid w:val="00A067FF"/>
    <w:rsid w:val="00A10671"/>
    <w:rsid w:val="00A1250C"/>
    <w:rsid w:val="00A125C2"/>
    <w:rsid w:val="00A14BDD"/>
    <w:rsid w:val="00A14DC3"/>
    <w:rsid w:val="00A1536A"/>
    <w:rsid w:val="00A17BFC"/>
    <w:rsid w:val="00A218DE"/>
    <w:rsid w:val="00A21B33"/>
    <w:rsid w:val="00A21FD3"/>
    <w:rsid w:val="00A22E6A"/>
    <w:rsid w:val="00A23EDC"/>
    <w:rsid w:val="00A24B0F"/>
    <w:rsid w:val="00A25633"/>
    <w:rsid w:val="00A256B1"/>
    <w:rsid w:val="00A25C49"/>
    <w:rsid w:val="00A26124"/>
    <w:rsid w:val="00A26615"/>
    <w:rsid w:val="00A316E0"/>
    <w:rsid w:val="00A324F2"/>
    <w:rsid w:val="00A32742"/>
    <w:rsid w:val="00A32E2C"/>
    <w:rsid w:val="00A32E7B"/>
    <w:rsid w:val="00A33D59"/>
    <w:rsid w:val="00A34285"/>
    <w:rsid w:val="00A344AC"/>
    <w:rsid w:val="00A34E0F"/>
    <w:rsid w:val="00A351E8"/>
    <w:rsid w:val="00A36562"/>
    <w:rsid w:val="00A366B8"/>
    <w:rsid w:val="00A366D4"/>
    <w:rsid w:val="00A36D01"/>
    <w:rsid w:val="00A40776"/>
    <w:rsid w:val="00A431AF"/>
    <w:rsid w:val="00A4340C"/>
    <w:rsid w:val="00A44298"/>
    <w:rsid w:val="00A44EEE"/>
    <w:rsid w:val="00A45346"/>
    <w:rsid w:val="00A458E5"/>
    <w:rsid w:val="00A46A2A"/>
    <w:rsid w:val="00A47713"/>
    <w:rsid w:val="00A502C7"/>
    <w:rsid w:val="00A519CE"/>
    <w:rsid w:val="00A52816"/>
    <w:rsid w:val="00A52EAB"/>
    <w:rsid w:val="00A5373A"/>
    <w:rsid w:val="00A54CD5"/>
    <w:rsid w:val="00A55412"/>
    <w:rsid w:val="00A612EB"/>
    <w:rsid w:val="00A63113"/>
    <w:rsid w:val="00A6315F"/>
    <w:rsid w:val="00A633C8"/>
    <w:rsid w:val="00A634F1"/>
    <w:rsid w:val="00A63D5B"/>
    <w:rsid w:val="00A6452D"/>
    <w:rsid w:val="00A6650A"/>
    <w:rsid w:val="00A66914"/>
    <w:rsid w:val="00A67006"/>
    <w:rsid w:val="00A67AC8"/>
    <w:rsid w:val="00A67EA6"/>
    <w:rsid w:val="00A704A8"/>
    <w:rsid w:val="00A70D25"/>
    <w:rsid w:val="00A70E53"/>
    <w:rsid w:val="00A71417"/>
    <w:rsid w:val="00A72C37"/>
    <w:rsid w:val="00A73C0C"/>
    <w:rsid w:val="00A762EE"/>
    <w:rsid w:val="00A76860"/>
    <w:rsid w:val="00A77240"/>
    <w:rsid w:val="00A77419"/>
    <w:rsid w:val="00A7789F"/>
    <w:rsid w:val="00A814B5"/>
    <w:rsid w:val="00A82AED"/>
    <w:rsid w:val="00A83CE4"/>
    <w:rsid w:val="00A84062"/>
    <w:rsid w:val="00A8457C"/>
    <w:rsid w:val="00A8476E"/>
    <w:rsid w:val="00A84CC7"/>
    <w:rsid w:val="00A862D2"/>
    <w:rsid w:val="00A86F6E"/>
    <w:rsid w:val="00A87B63"/>
    <w:rsid w:val="00A90D55"/>
    <w:rsid w:val="00A91430"/>
    <w:rsid w:val="00A93394"/>
    <w:rsid w:val="00A93EF0"/>
    <w:rsid w:val="00A95B75"/>
    <w:rsid w:val="00A95EBC"/>
    <w:rsid w:val="00A97043"/>
    <w:rsid w:val="00AA0FCD"/>
    <w:rsid w:val="00AA1D66"/>
    <w:rsid w:val="00AA231D"/>
    <w:rsid w:val="00AA30AE"/>
    <w:rsid w:val="00AA3175"/>
    <w:rsid w:val="00AA4DE8"/>
    <w:rsid w:val="00AA693F"/>
    <w:rsid w:val="00AA6C2F"/>
    <w:rsid w:val="00AB0FBD"/>
    <w:rsid w:val="00AB1B29"/>
    <w:rsid w:val="00AB3D6E"/>
    <w:rsid w:val="00AB4FC4"/>
    <w:rsid w:val="00AB6EFD"/>
    <w:rsid w:val="00AB703B"/>
    <w:rsid w:val="00AC0AFE"/>
    <w:rsid w:val="00AC1530"/>
    <w:rsid w:val="00AC3C5F"/>
    <w:rsid w:val="00AC5847"/>
    <w:rsid w:val="00AC6C76"/>
    <w:rsid w:val="00AC6CDE"/>
    <w:rsid w:val="00AC78CA"/>
    <w:rsid w:val="00AD0958"/>
    <w:rsid w:val="00AD1037"/>
    <w:rsid w:val="00AD1BC8"/>
    <w:rsid w:val="00AD24A9"/>
    <w:rsid w:val="00AD4488"/>
    <w:rsid w:val="00AD4D95"/>
    <w:rsid w:val="00AD508E"/>
    <w:rsid w:val="00AD5364"/>
    <w:rsid w:val="00AD6F15"/>
    <w:rsid w:val="00AD72B7"/>
    <w:rsid w:val="00AD792E"/>
    <w:rsid w:val="00AE1D29"/>
    <w:rsid w:val="00AE1EE0"/>
    <w:rsid w:val="00AE39E4"/>
    <w:rsid w:val="00AE3A31"/>
    <w:rsid w:val="00AE4673"/>
    <w:rsid w:val="00AE4D91"/>
    <w:rsid w:val="00AE5113"/>
    <w:rsid w:val="00AE5A0D"/>
    <w:rsid w:val="00AE7BAD"/>
    <w:rsid w:val="00AF007D"/>
    <w:rsid w:val="00AF1A9F"/>
    <w:rsid w:val="00AF1CAA"/>
    <w:rsid w:val="00AF2160"/>
    <w:rsid w:val="00AF29BB"/>
    <w:rsid w:val="00AF3651"/>
    <w:rsid w:val="00AF370C"/>
    <w:rsid w:val="00AF4CAE"/>
    <w:rsid w:val="00AF55CC"/>
    <w:rsid w:val="00AF59E9"/>
    <w:rsid w:val="00AF741A"/>
    <w:rsid w:val="00AF7EE0"/>
    <w:rsid w:val="00B013B1"/>
    <w:rsid w:val="00B01C17"/>
    <w:rsid w:val="00B04F22"/>
    <w:rsid w:val="00B0599E"/>
    <w:rsid w:val="00B0648C"/>
    <w:rsid w:val="00B1043B"/>
    <w:rsid w:val="00B118B3"/>
    <w:rsid w:val="00B11A68"/>
    <w:rsid w:val="00B124FE"/>
    <w:rsid w:val="00B127B5"/>
    <w:rsid w:val="00B127F0"/>
    <w:rsid w:val="00B129B3"/>
    <w:rsid w:val="00B12AC9"/>
    <w:rsid w:val="00B1351A"/>
    <w:rsid w:val="00B145D0"/>
    <w:rsid w:val="00B15F31"/>
    <w:rsid w:val="00B163FC"/>
    <w:rsid w:val="00B20050"/>
    <w:rsid w:val="00B21BBD"/>
    <w:rsid w:val="00B22F82"/>
    <w:rsid w:val="00B23823"/>
    <w:rsid w:val="00B239D9"/>
    <w:rsid w:val="00B23DE5"/>
    <w:rsid w:val="00B240DB"/>
    <w:rsid w:val="00B254DE"/>
    <w:rsid w:val="00B26866"/>
    <w:rsid w:val="00B27968"/>
    <w:rsid w:val="00B30624"/>
    <w:rsid w:val="00B30937"/>
    <w:rsid w:val="00B30B88"/>
    <w:rsid w:val="00B3111C"/>
    <w:rsid w:val="00B31712"/>
    <w:rsid w:val="00B32221"/>
    <w:rsid w:val="00B337D2"/>
    <w:rsid w:val="00B33D34"/>
    <w:rsid w:val="00B341B6"/>
    <w:rsid w:val="00B342B8"/>
    <w:rsid w:val="00B37A0D"/>
    <w:rsid w:val="00B37FD6"/>
    <w:rsid w:val="00B41C99"/>
    <w:rsid w:val="00B41DB1"/>
    <w:rsid w:val="00B42360"/>
    <w:rsid w:val="00B425E2"/>
    <w:rsid w:val="00B42989"/>
    <w:rsid w:val="00B43769"/>
    <w:rsid w:val="00B440D5"/>
    <w:rsid w:val="00B446A1"/>
    <w:rsid w:val="00B46AF0"/>
    <w:rsid w:val="00B46F82"/>
    <w:rsid w:val="00B47995"/>
    <w:rsid w:val="00B50C7C"/>
    <w:rsid w:val="00B52547"/>
    <w:rsid w:val="00B53334"/>
    <w:rsid w:val="00B53705"/>
    <w:rsid w:val="00B53AC9"/>
    <w:rsid w:val="00B55FF5"/>
    <w:rsid w:val="00B565C5"/>
    <w:rsid w:val="00B56E54"/>
    <w:rsid w:val="00B573B4"/>
    <w:rsid w:val="00B579F7"/>
    <w:rsid w:val="00B6002F"/>
    <w:rsid w:val="00B6246B"/>
    <w:rsid w:val="00B6349C"/>
    <w:rsid w:val="00B6467F"/>
    <w:rsid w:val="00B652A0"/>
    <w:rsid w:val="00B660C3"/>
    <w:rsid w:val="00B661BC"/>
    <w:rsid w:val="00B67547"/>
    <w:rsid w:val="00B67D7C"/>
    <w:rsid w:val="00B70740"/>
    <w:rsid w:val="00B71C47"/>
    <w:rsid w:val="00B71F46"/>
    <w:rsid w:val="00B73C05"/>
    <w:rsid w:val="00B73E3F"/>
    <w:rsid w:val="00B76E05"/>
    <w:rsid w:val="00B81556"/>
    <w:rsid w:val="00B83CD7"/>
    <w:rsid w:val="00B83FB3"/>
    <w:rsid w:val="00B8509D"/>
    <w:rsid w:val="00B85121"/>
    <w:rsid w:val="00B863B4"/>
    <w:rsid w:val="00B869BB"/>
    <w:rsid w:val="00B871DE"/>
    <w:rsid w:val="00B876F6"/>
    <w:rsid w:val="00B91A07"/>
    <w:rsid w:val="00B91BA1"/>
    <w:rsid w:val="00B924F0"/>
    <w:rsid w:val="00B92CE1"/>
    <w:rsid w:val="00B92DB3"/>
    <w:rsid w:val="00B93DB2"/>
    <w:rsid w:val="00B9456E"/>
    <w:rsid w:val="00B949EF"/>
    <w:rsid w:val="00B96B73"/>
    <w:rsid w:val="00BA09CE"/>
    <w:rsid w:val="00BA0FBA"/>
    <w:rsid w:val="00BA16F7"/>
    <w:rsid w:val="00BA619F"/>
    <w:rsid w:val="00BA6306"/>
    <w:rsid w:val="00BA6451"/>
    <w:rsid w:val="00BA6F6C"/>
    <w:rsid w:val="00BA7683"/>
    <w:rsid w:val="00BA778B"/>
    <w:rsid w:val="00BA77A8"/>
    <w:rsid w:val="00BA7A49"/>
    <w:rsid w:val="00BB0A0F"/>
    <w:rsid w:val="00BB117C"/>
    <w:rsid w:val="00BB1D61"/>
    <w:rsid w:val="00BB2444"/>
    <w:rsid w:val="00BB2DD4"/>
    <w:rsid w:val="00BB422B"/>
    <w:rsid w:val="00BB4BA4"/>
    <w:rsid w:val="00BB5008"/>
    <w:rsid w:val="00BB5337"/>
    <w:rsid w:val="00BB64F7"/>
    <w:rsid w:val="00BB72B9"/>
    <w:rsid w:val="00BB7547"/>
    <w:rsid w:val="00BC00C9"/>
    <w:rsid w:val="00BC036D"/>
    <w:rsid w:val="00BC0B1A"/>
    <w:rsid w:val="00BC12CB"/>
    <w:rsid w:val="00BC18C3"/>
    <w:rsid w:val="00BC3BFD"/>
    <w:rsid w:val="00BC4BD3"/>
    <w:rsid w:val="00BC599F"/>
    <w:rsid w:val="00BC63ED"/>
    <w:rsid w:val="00BD0BA6"/>
    <w:rsid w:val="00BD11A2"/>
    <w:rsid w:val="00BD1C43"/>
    <w:rsid w:val="00BD2452"/>
    <w:rsid w:val="00BD57CB"/>
    <w:rsid w:val="00BD6ABE"/>
    <w:rsid w:val="00BD6D0E"/>
    <w:rsid w:val="00BD7D79"/>
    <w:rsid w:val="00BE0AD7"/>
    <w:rsid w:val="00BE0CE1"/>
    <w:rsid w:val="00BE1417"/>
    <w:rsid w:val="00BE1BDD"/>
    <w:rsid w:val="00BE5841"/>
    <w:rsid w:val="00BE7A06"/>
    <w:rsid w:val="00BF2E6D"/>
    <w:rsid w:val="00BF2E7D"/>
    <w:rsid w:val="00BF5E10"/>
    <w:rsid w:val="00BF6BB2"/>
    <w:rsid w:val="00C0017E"/>
    <w:rsid w:val="00C016ED"/>
    <w:rsid w:val="00C01745"/>
    <w:rsid w:val="00C01AD1"/>
    <w:rsid w:val="00C0375A"/>
    <w:rsid w:val="00C03869"/>
    <w:rsid w:val="00C03D5D"/>
    <w:rsid w:val="00C05139"/>
    <w:rsid w:val="00C054E5"/>
    <w:rsid w:val="00C060FF"/>
    <w:rsid w:val="00C06973"/>
    <w:rsid w:val="00C07F6E"/>
    <w:rsid w:val="00C10058"/>
    <w:rsid w:val="00C10B2A"/>
    <w:rsid w:val="00C11454"/>
    <w:rsid w:val="00C1256D"/>
    <w:rsid w:val="00C12AFD"/>
    <w:rsid w:val="00C13497"/>
    <w:rsid w:val="00C15654"/>
    <w:rsid w:val="00C15BD2"/>
    <w:rsid w:val="00C163B3"/>
    <w:rsid w:val="00C17C97"/>
    <w:rsid w:val="00C17EA2"/>
    <w:rsid w:val="00C2024C"/>
    <w:rsid w:val="00C20A39"/>
    <w:rsid w:val="00C215EE"/>
    <w:rsid w:val="00C22014"/>
    <w:rsid w:val="00C240D3"/>
    <w:rsid w:val="00C255B8"/>
    <w:rsid w:val="00C26129"/>
    <w:rsid w:val="00C26F40"/>
    <w:rsid w:val="00C27046"/>
    <w:rsid w:val="00C31BFF"/>
    <w:rsid w:val="00C32265"/>
    <w:rsid w:val="00C32AA9"/>
    <w:rsid w:val="00C347F0"/>
    <w:rsid w:val="00C35FFD"/>
    <w:rsid w:val="00C361AE"/>
    <w:rsid w:val="00C36918"/>
    <w:rsid w:val="00C3713C"/>
    <w:rsid w:val="00C37C6B"/>
    <w:rsid w:val="00C40AC4"/>
    <w:rsid w:val="00C41D13"/>
    <w:rsid w:val="00C41E3E"/>
    <w:rsid w:val="00C4657B"/>
    <w:rsid w:val="00C46A6B"/>
    <w:rsid w:val="00C47A82"/>
    <w:rsid w:val="00C47E62"/>
    <w:rsid w:val="00C50272"/>
    <w:rsid w:val="00C523E2"/>
    <w:rsid w:val="00C52680"/>
    <w:rsid w:val="00C53E6E"/>
    <w:rsid w:val="00C54EE6"/>
    <w:rsid w:val="00C55329"/>
    <w:rsid w:val="00C55A2F"/>
    <w:rsid w:val="00C567DC"/>
    <w:rsid w:val="00C56BD2"/>
    <w:rsid w:val="00C57B58"/>
    <w:rsid w:val="00C61CE5"/>
    <w:rsid w:val="00C61E2C"/>
    <w:rsid w:val="00C631E6"/>
    <w:rsid w:val="00C677EA"/>
    <w:rsid w:val="00C70992"/>
    <w:rsid w:val="00C70B0A"/>
    <w:rsid w:val="00C70C25"/>
    <w:rsid w:val="00C72393"/>
    <w:rsid w:val="00C733D4"/>
    <w:rsid w:val="00C73BD3"/>
    <w:rsid w:val="00C741B5"/>
    <w:rsid w:val="00C758CB"/>
    <w:rsid w:val="00C75A7D"/>
    <w:rsid w:val="00C7663C"/>
    <w:rsid w:val="00C76C17"/>
    <w:rsid w:val="00C800F3"/>
    <w:rsid w:val="00C803DB"/>
    <w:rsid w:val="00C80809"/>
    <w:rsid w:val="00C82534"/>
    <w:rsid w:val="00C836C1"/>
    <w:rsid w:val="00C845DF"/>
    <w:rsid w:val="00C902B9"/>
    <w:rsid w:val="00C91BBD"/>
    <w:rsid w:val="00C91CDF"/>
    <w:rsid w:val="00C932FE"/>
    <w:rsid w:val="00C944E9"/>
    <w:rsid w:val="00C94647"/>
    <w:rsid w:val="00C9481C"/>
    <w:rsid w:val="00C94B06"/>
    <w:rsid w:val="00C9635B"/>
    <w:rsid w:val="00C963FC"/>
    <w:rsid w:val="00C96F16"/>
    <w:rsid w:val="00C97628"/>
    <w:rsid w:val="00CA0DA4"/>
    <w:rsid w:val="00CA17F4"/>
    <w:rsid w:val="00CA1D3E"/>
    <w:rsid w:val="00CA32C1"/>
    <w:rsid w:val="00CA3351"/>
    <w:rsid w:val="00CA56ED"/>
    <w:rsid w:val="00CA5723"/>
    <w:rsid w:val="00CA5F41"/>
    <w:rsid w:val="00CA649F"/>
    <w:rsid w:val="00CA739E"/>
    <w:rsid w:val="00CB1B2D"/>
    <w:rsid w:val="00CB2195"/>
    <w:rsid w:val="00CB2D16"/>
    <w:rsid w:val="00CB621A"/>
    <w:rsid w:val="00CB7653"/>
    <w:rsid w:val="00CC00F5"/>
    <w:rsid w:val="00CC133D"/>
    <w:rsid w:val="00CC21D9"/>
    <w:rsid w:val="00CC232F"/>
    <w:rsid w:val="00CC2B6A"/>
    <w:rsid w:val="00CC3021"/>
    <w:rsid w:val="00CC3647"/>
    <w:rsid w:val="00CC3D48"/>
    <w:rsid w:val="00CC4002"/>
    <w:rsid w:val="00CC4B4D"/>
    <w:rsid w:val="00CC4FB9"/>
    <w:rsid w:val="00CC58B8"/>
    <w:rsid w:val="00CC5BA1"/>
    <w:rsid w:val="00CC6AB0"/>
    <w:rsid w:val="00CC7C15"/>
    <w:rsid w:val="00CC7CBD"/>
    <w:rsid w:val="00CD0671"/>
    <w:rsid w:val="00CD0DF4"/>
    <w:rsid w:val="00CD23B0"/>
    <w:rsid w:val="00CD2713"/>
    <w:rsid w:val="00CD2B01"/>
    <w:rsid w:val="00CD52E9"/>
    <w:rsid w:val="00CD5364"/>
    <w:rsid w:val="00CD5BC3"/>
    <w:rsid w:val="00CD6A71"/>
    <w:rsid w:val="00CD6B55"/>
    <w:rsid w:val="00CE1483"/>
    <w:rsid w:val="00CE19CE"/>
    <w:rsid w:val="00CE26D5"/>
    <w:rsid w:val="00CE35DE"/>
    <w:rsid w:val="00CE481D"/>
    <w:rsid w:val="00CE4B2A"/>
    <w:rsid w:val="00CE4F41"/>
    <w:rsid w:val="00CE6296"/>
    <w:rsid w:val="00CE68F2"/>
    <w:rsid w:val="00CE787B"/>
    <w:rsid w:val="00CE7D38"/>
    <w:rsid w:val="00CF0A49"/>
    <w:rsid w:val="00CF13DC"/>
    <w:rsid w:val="00CF1509"/>
    <w:rsid w:val="00CF2D1F"/>
    <w:rsid w:val="00CF3784"/>
    <w:rsid w:val="00CF3F28"/>
    <w:rsid w:val="00CF403C"/>
    <w:rsid w:val="00CF4F42"/>
    <w:rsid w:val="00CF7364"/>
    <w:rsid w:val="00CF79C4"/>
    <w:rsid w:val="00D00A04"/>
    <w:rsid w:val="00D02266"/>
    <w:rsid w:val="00D02CB1"/>
    <w:rsid w:val="00D04BC1"/>
    <w:rsid w:val="00D06EBC"/>
    <w:rsid w:val="00D06F86"/>
    <w:rsid w:val="00D107AC"/>
    <w:rsid w:val="00D111B5"/>
    <w:rsid w:val="00D117C1"/>
    <w:rsid w:val="00D11C97"/>
    <w:rsid w:val="00D125D3"/>
    <w:rsid w:val="00D13A54"/>
    <w:rsid w:val="00D13AF5"/>
    <w:rsid w:val="00D15205"/>
    <w:rsid w:val="00D1735A"/>
    <w:rsid w:val="00D1771B"/>
    <w:rsid w:val="00D17F0A"/>
    <w:rsid w:val="00D20077"/>
    <w:rsid w:val="00D205A1"/>
    <w:rsid w:val="00D2150A"/>
    <w:rsid w:val="00D218C2"/>
    <w:rsid w:val="00D22469"/>
    <w:rsid w:val="00D24287"/>
    <w:rsid w:val="00D2455D"/>
    <w:rsid w:val="00D258EB"/>
    <w:rsid w:val="00D25AD1"/>
    <w:rsid w:val="00D26AC2"/>
    <w:rsid w:val="00D2722C"/>
    <w:rsid w:val="00D27F9B"/>
    <w:rsid w:val="00D301FD"/>
    <w:rsid w:val="00D31991"/>
    <w:rsid w:val="00D32976"/>
    <w:rsid w:val="00D34330"/>
    <w:rsid w:val="00D347AD"/>
    <w:rsid w:val="00D41508"/>
    <w:rsid w:val="00D41678"/>
    <w:rsid w:val="00D41825"/>
    <w:rsid w:val="00D42E0E"/>
    <w:rsid w:val="00D4469A"/>
    <w:rsid w:val="00D45ABD"/>
    <w:rsid w:val="00D46CDD"/>
    <w:rsid w:val="00D46F01"/>
    <w:rsid w:val="00D47210"/>
    <w:rsid w:val="00D47AC7"/>
    <w:rsid w:val="00D50133"/>
    <w:rsid w:val="00D5059D"/>
    <w:rsid w:val="00D508CB"/>
    <w:rsid w:val="00D51515"/>
    <w:rsid w:val="00D526F2"/>
    <w:rsid w:val="00D52814"/>
    <w:rsid w:val="00D541F9"/>
    <w:rsid w:val="00D54F95"/>
    <w:rsid w:val="00D5666E"/>
    <w:rsid w:val="00D56730"/>
    <w:rsid w:val="00D60AC9"/>
    <w:rsid w:val="00D62166"/>
    <w:rsid w:val="00D628ED"/>
    <w:rsid w:val="00D62EA9"/>
    <w:rsid w:val="00D6320E"/>
    <w:rsid w:val="00D646DA"/>
    <w:rsid w:val="00D6478C"/>
    <w:rsid w:val="00D65DDE"/>
    <w:rsid w:val="00D660E1"/>
    <w:rsid w:val="00D66A2F"/>
    <w:rsid w:val="00D678EE"/>
    <w:rsid w:val="00D67A3E"/>
    <w:rsid w:val="00D701FC"/>
    <w:rsid w:val="00D712F2"/>
    <w:rsid w:val="00D72272"/>
    <w:rsid w:val="00D72297"/>
    <w:rsid w:val="00D72F7F"/>
    <w:rsid w:val="00D73118"/>
    <w:rsid w:val="00D74BAF"/>
    <w:rsid w:val="00D75EF9"/>
    <w:rsid w:val="00D76C30"/>
    <w:rsid w:val="00D76EF8"/>
    <w:rsid w:val="00D7796D"/>
    <w:rsid w:val="00D807FF"/>
    <w:rsid w:val="00D80AA7"/>
    <w:rsid w:val="00D80D64"/>
    <w:rsid w:val="00D81694"/>
    <w:rsid w:val="00D8255E"/>
    <w:rsid w:val="00D8350F"/>
    <w:rsid w:val="00D84A66"/>
    <w:rsid w:val="00D85840"/>
    <w:rsid w:val="00D92CEF"/>
    <w:rsid w:val="00D931BE"/>
    <w:rsid w:val="00D96431"/>
    <w:rsid w:val="00D971CB"/>
    <w:rsid w:val="00D978A1"/>
    <w:rsid w:val="00D97D2E"/>
    <w:rsid w:val="00DA01CD"/>
    <w:rsid w:val="00DA0841"/>
    <w:rsid w:val="00DA2C96"/>
    <w:rsid w:val="00DA3652"/>
    <w:rsid w:val="00DA408C"/>
    <w:rsid w:val="00DA44F2"/>
    <w:rsid w:val="00DA4E7E"/>
    <w:rsid w:val="00DA57EB"/>
    <w:rsid w:val="00DA5895"/>
    <w:rsid w:val="00DA5C10"/>
    <w:rsid w:val="00DA63B4"/>
    <w:rsid w:val="00DA663C"/>
    <w:rsid w:val="00DA6EB3"/>
    <w:rsid w:val="00DA795A"/>
    <w:rsid w:val="00DA79C9"/>
    <w:rsid w:val="00DB0332"/>
    <w:rsid w:val="00DB1E07"/>
    <w:rsid w:val="00DB2888"/>
    <w:rsid w:val="00DB4641"/>
    <w:rsid w:val="00DB540A"/>
    <w:rsid w:val="00DB593D"/>
    <w:rsid w:val="00DB5BEB"/>
    <w:rsid w:val="00DB68E3"/>
    <w:rsid w:val="00DB6D15"/>
    <w:rsid w:val="00DB6DAE"/>
    <w:rsid w:val="00DC00E6"/>
    <w:rsid w:val="00DC0BA1"/>
    <w:rsid w:val="00DC1150"/>
    <w:rsid w:val="00DC1187"/>
    <w:rsid w:val="00DC1CD9"/>
    <w:rsid w:val="00DC220E"/>
    <w:rsid w:val="00DC4660"/>
    <w:rsid w:val="00DC4D4E"/>
    <w:rsid w:val="00DC4FAB"/>
    <w:rsid w:val="00DC5609"/>
    <w:rsid w:val="00DC5EF7"/>
    <w:rsid w:val="00DC643D"/>
    <w:rsid w:val="00DC6FDD"/>
    <w:rsid w:val="00DC7CDB"/>
    <w:rsid w:val="00DD092B"/>
    <w:rsid w:val="00DD2341"/>
    <w:rsid w:val="00DD2F73"/>
    <w:rsid w:val="00DD3361"/>
    <w:rsid w:val="00DD7431"/>
    <w:rsid w:val="00DD77E7"/>
    <w:rsid w:val="00DE36C5"/>
    <w:rsid w:val="00DE3DDA"/>
    <w:rsid w:val="00DE4990"/>
    <w:rsid w:val="00DE6EA0"/>
    <w:rsid w:val="00DE7923"/>
    <w:rsid w:val="00DE7BD0"/>
    <w:rsid w:val="00DF004B"/>
    <w:rsid w:val="00DF0360"/>
    <w:rsid w:val="00DF2336"/>
    <w:rsid w:val="00DF3061"/>
    <w:rsid w:val="00DF49F9"/>
    <w:rsid w:val="00DF4E50"/>
    <w:rsid w:val="00DF5273"/>
    <w:rsid w:val="00DF67BD"/>
    <w:rsid w:val="00DF6F38"/>
    <w:rsid w:val="00DF7418"/>
    <w:rsid w:val="00DF7680"/>
    <w:rsid w:val="00E0222A"/>
    <w:rsid w:val="00E02539"/>
    <w:rsid w:val="00E0314F"/>
    <w:rsid w:val="00E0341A"/>
    <w:rsid w:val="00E040EB"/>
    <w:rsid w:val="00E0475A"/>
    <w:rsid w:val="00E04FBA"/>
    <w:rsid w:val="00E058A5"/>
    <w:rsid w:val="00E059CE"/>
    <w:rsid w:val="00E05C74"/>
    <w:rsid w:val="00E067A0"/>
    <w:rsid w:val="00E06B1F"/>
    <w:rsid w:val="00E10E98"/>
    <w:rsid w:val="00E11BC0"/>
    <w:rsid w:val="00E12740"/>
    <w:rsid w:val="00E12B47"/>
    <w:rsid w:val="00E13594"/>
    <w:rsid w:val="00E14470"/>
    <w:rsid w:val="00E14AFA"/>
    <w:rsid w:val="00E15256"/>
    <w:rsid w:val="00E209B3"/>
    <w:rsid w:val="00E20C8B"/>
    <w:rsid w:val="00E2143F"/>
    <w:rsid w:val="00E239E1"/>
    <w:rsid w:val="00E23D81"/>
    <w:rsid w:val="00E2481D"/>
    <w:rsid w:val="00E24829"/>
    <w:rsid w:val="00E2559E"/>
    <w:rsid w:val="00E2595C"/>
    <w:rsid w:val="00E25C51"/>
    <w:rsid w:val="00E26082"/>
    <w:rsid w:val="00E260C4"/>
    <w:rsid w:val="00E267B9"/>
    <w:rsid w:val="00E26A21"/>
    <w:rsid w:val="00E30538"/>
    <w:rsid w:val="00E31096"/>
    <w:rsid w:val="00E31A70"/>
    <w:rsid w:val="00E3214E"/>
    <w:rsid w:val="00E3272F"/>
    <w:rsid w:val="00E33026"/>
    <w:rsid w:val="00E35086"/>
    <w:rsid w:val="00E35350"/>
    <w:rsid w:val="00E357F6"/>
    <w:rsid w:val="00E3628C"/>
    <w:rsid w:val="00E36553"/>
    <w:rsid w:val="00E36698"/>
    <w:rsid w:val="00E4040F"/>
    <w:rsid w:val="00E410C1"/>
    <w:rsid w:val="00E4117A"/>
    <w:rsid w:val="00E41B9D"/>
    <w:rsid w:val="00E4279D"/>
    <w:rsid w:val="00E427BC"/>
    <w:rsid w:val="00E430B1"/>
    <w:rsid w:val="00E436D8"/>
    <w:rsid w:val="00E44781"/>
    <w:rsid w:val="00E44F7C"/>
    <w:rsid w:val="00E5052D"/>
    <w:rsid w:val="00E513D1"/>
    <w:rsid w:val="00E52ED7"/>
    <w:rsid w:val="00E53CFA"/>
    <w:rsid w:val="00E53E75"/>
    <w:rsid w:val="00E5526C"/>
    <w:rsid w:val="00E56BFF"/>
    <w:rsid w:val="00E56E66"/>
    <w:rsid w:val="00E56F9A"/>
    <w:rsid w:val="00E61401"/>
    <w:rsid w:val="00E61A4C"/>
    <w:rsid w:val="00E6229A"/>
    <w:rsid w:val="00E622BD"/>
    <w:rsid w:val="00E62361"/>
    <w:rsid w:val="00E62C5F"/>
    <w:rsid w:val="00E63034"/>
    <w:rsid w:val="00E63055"/>
    <w:rsid w:val="00E63819"/>
    <w:rsid w:val="00E640FC"/>
    <w:rsid w:val="00E6489E"/>
    <w:rsid w:val="00E64D64"/>
    <w:rsid w:val="00E65BE2"/>
    <w:rsid w:val="00E65F11"/>
    <w:rsid w:val="00E65F96"/>
    <w:rsid w:val="00E672E9"/>
    <w:rsid w:val="00E67F15"/>
    <w:rsid w:val="00E7010C"/>
    <w:rsid w:val="00E70315"/>
    <w:rsid w:val="00E70949"/>
    <w:rsid w:val="00E71B69"/>
    <w:rsid w:val="00E7348D"/>
    <w:rsid w:val="00E73954"/>
    <w:rsid w:val="00E74D09"/>
    <w:rsid w:val="00E75DC4"/>
    <w:rsid w:val="00E75DD1"/>
    <w:rsid w:val="00E80C9F"/>
    <w:rsid w:val="00E81348"/>
    <w:rsid w:val="00E82973"/>
    <w:rsid w:val="00E82A61"/>
    <w:rsid w:val="00E831C2"/>
    <w:rsid w:val="00E8324A"/>
    <w:rsid w:val="00E83425"/>
    <w:rsid w:val="00E83BFE"/>
    <w:rsid w:val="00E8486E"/>
    <w:rsid w:val="00E85337"/>
    <w:rsid w:val="00E92195"/>
    <w:rsid w:val="00E92443"/>
    <w:rsid w:val="00E929F7"/>
    <w:rsid w:val="00E932D9"/>
    <w:rsid w:val="00E94409"/>
    <w:rsid w:val="00E945EA"/>
    <w:rsid w:val="00E947DB"/>
    <w:rsid w:val="00E950D1"/>
    <w:rsid w:val="00E95E63"/>
    <w:rsid w:val="00E97AF9"/>
    <w:rsid w:val="00EA0E09"/>
    <w:rsid w:val="00EA12F7"/>
    <w:rsid w:val="00EA1D46"/>
    <w:rsid w:val="00EA3AA9"/>
    <w:rsid w:val="00EA3C07"/>
    <w:rsid w:val="00EA44D9"/>
    <w:rsid w:val="00EA4F0A"/>
    <w:rsid w:val="00EA5D03"/>
    <w:rsid w:val="00EA6C63"/>
    <w:rsid w:val="00EA6E72"/>
    <w:rsid w:val="00EA7911"/>
    <w:rsid w:val="00EB0502"/>
    <w:rsid w:val="00EB070F"/>
    <w:rsid w:val="00EB1532"/>
    <w:rsid w:val="00EB1864"/>
    <w:rsid w:val="00EB3AA3"/>
    <w:rsid w:val="00EB57C8"/>
    <w:rsid w:val="00EB60D9"/>
    <w:rsid w:val="00EB6C5A"/>
    <w:rsid w:val="00EB6DC3"/>
    <w:rsid w:val="00EB7D33"/>
    <w:rsid w:val="00EC0477"/>
    <w:rsid w:val="00EC1845"/>
    <w:rsid w:val="00EC2416"/>
    <w:rsid w:val="00EC2E75"/>
    <w:rsid w:val="00EC3871"/>
    <w:rsid w:val="00EC3DA8"/>
    <w:rsid w:val="00EC3E98"/>
    <w:rsid w:val="00EC4D9F"/>
    <w:rsid w:val="00EC543C"/>
    <w:rsid w:val="00EC546C"/>
    <w:rsid w:val="00EC63AD"/>
    <w:rsid w:val="00EC6626"/>
    <w:rsid w:val="00EC6914"/>
    <w:rsid w:val="00EC7B19"/>
    <w:rsid w:val="00EC7C04"/>
    <w:rsid w:val="00EC7C6B"/>
    <w:rsid w:val="00ED0020"/>
    <w:rsid w:val="00ED14AB"/>
    <w:rsid w:val="00ED3062"/>
    <w:rsid w:val="00ED57CE"/>
    <w:rsid w:val="00ED64C4"/>
    <w:rsid w:val="00EE3B7F"/>
    <w:rsid w:val="00EE4920"/>
    <w:rsid w:val="00EE4CEC"/>
    <w:rsid w:val="00EE4D08"/>
    <w:rsid w:val="00EE573D"/>
    <w:rsid w:val="00EE5E11"/>
    <w:rsid w:val="00EE6030"/>
    <w:rsid w:val="00EE60B0"/>
    <w:rsid w:val="00EE64F8"/>
    <w:rsid w:val="00EE679E"/>
    <w:rsid w:val="00EF0624"/>
    <w:rsid w:val="00EF08BD"/>
    <w:rsid w:val="00EF3C6D"/>
    <w:rsid w:val="00EF5A6F"/>
    <w:rsid w:val="00EF5ACB"/>
    <w:rsid w:val="00EF6BF5"/>
    <w:rsid w:val="00EF7735"/>
    <w:rsid w:val="00F00A8E"/>
    <w:rsid w:val="00F00C48"/>
    <w:rsid w:val="00F00E97"/>
    <w:rsid w:val="00F00FF3"/>
    <w:rsid w:val="00F010FD"/>
    <w:rsid w:val="00F014B5"/>
    <w:rsid w:val="00F01BDC"/>
    <w:rsid w:val="00F0206F"/>
    <w:rsid w:val="00F047DF"/>
    <w:rsid w:val="00F05279"/>
    <w:rsid w:val="00F0713D"/>
    <w:rsid w:val="00F07B97"/>
    <w:rsid w:val="00F10D58"/>
    <w:rsid w:val="00F1172A"/>
    <w:rsid w:val="00F11D81"/>
    <w:rsid w:val="00F12FA3"/>
    <w:rsid w:val="00F14211"/>
    <w:rsid w:val="00F178F5"/>
    <w:rsid w:val="00F179D9"/>
    <w:rsid w:val="00F2012C"/>
    <w:rsid w:val="00F21AFD"/>
    <w:rsid w:val="00F22060"/>
    <w:rsid w:val="00F22621"/>
    <w:rsid w:val="00F22D3A"/>
    <w:rsid w:val="00F2347D"/>
    <w:rsid w:val="00F253BA"/>
    <w:rsid w:val="00F253C8"/>
    <w:rsid w:val="00F2551D"/>
    <w:rsid w:val="00F262DD"/>
    <w:rsid w:val="00F275EB"/>
    <w:rsid w:val="00F31E89"/>
    <w:rsid w:val="00F32D27"/>
    <w:rsid w:val="00F336E9"/>
    <w:rsid w:val="00F3541A"/>
    <w:rsid w:val="00F356CF"/>
    <w:rsid w:val="00F3580D"/>
    <w:rsid w:val="00F378D7"/>
    <w:rsid w:val="00F40573"/>
    <w:rsid w:val="00F41441"/>
    <w:rsid w:val="00F4158C"/>
    <w:rsid w:val="00F41C71"/>
    <w:rsid w:val="00F4268F"/>
    <w:rsid w:val="00F42CA0"/>
    <w:rsid w:val="00F42CA3"/>
    <w:rsid w:val="00F430A3"/>
    <w:rsid w:val="00F43B2F"/>
    <w:rsid w:val="00F4432B"/>
    <w:rsid w:val="00F44939"/>
    <w:rsid w:val="00F46294"/>
    <w:rsid w:val="00F46854"/>
    <w:rsid w:val="00F50733"/>
    <w:rsid w:val="00F50E26"/>
    <w:rsid w:val="00F51762"/>
    <w:rsid w:val="00F526FC"/>
    <w:rsid w:val="00F52F1B"/>
    <w:rsid w:val="00F53634"/>
    <w:rsid w:val="00F54573"/>
    <w:rsid w:val="00F54738"/>
    <w:rsid w:val="00F570DC"/>
    <w:rsid w:val="00F603E2"/>
    <w:rsid w:val="00F60719"/>
    <w:rsid w:val="00F611B3"/>
    <w:rsid w:val="00F621BC"/>
    <w:rsid w:val="00F632B3"/>
    <w:rsid w:val="00F635AA"/>
    <w:rsid w:val="00F645AF"/>
    <w:rsid w:val="00F648EF"/>
    <w:rsid w:val="00F666A9"/>
    <w:rsid w:val="00F67188"/>
    <w:rsid w:val="00F67A79"/>
    <w:rsid w:val="00F7108F"/>
    <w:rsid w:val="00F714C4"/>
    <w:rsid w:val="00F71B7F"/>
    <w:rsid w:val="00F72D2D"/>
    <w:rsid w:val="00F731CA"/>
    <w:rsid w:val="00F73B64"/>
    <w:rsid w:val="00F74D50"/>
    <w:rsid w:val="00F76D7F"/>
    <w:rsid w:val="00F76F4E"/>
    <w:rsid w:val="00F800E3"/>
    <w:rsid w:val="00F806C6"/>
    <w:rsid w:val="00F81B5E"/>
    <w:rsid w:val="00F820C3"/>
    <w:rsid w:val="00F834B4"/>
    <w:rsid w:val="00F85457"/>
    <w:rsid w:val="00F8670B"/>
    <w:rsid w:val="00F8781D"/>
    <w:rsid w:val="00F879B3"/>
    <w:rsid w:val="00F90C88"/>
    <w:rsid w:val="00F93C07"/>
    <w:rsid w:val="00F95539"/>
    <w:rsid w:val="00F966D8"/>
    <w:rsid w:val="00F97DFC"/>
    <w:rsid w:val="00F97E41"/>
    <w:rsid w:val="00FA0256"/>
    <w:rsid w:val="00FA0337"/>
    <w:rsid w:val="00FA04E9"/>
    <w:rsid w:val="00FA0F87"/>
    <w:rsid w:val="00FA3825"/>
    <w:rsid w:val="00FA3DFF"/>
    <w:rsid w:val="00FA5310"/>
    <w:rsid w:val="00FA5D5A"/>
    <w:rsid w:val="00FA618E"/>
    <w:rsid w:val="00FA6B01"/>
    <w:rsid w:val="00FA6B24"/>
    <w:rsid w:val="00FA755B"/>
    <w:rsid w:val="00FA7AF3"/>
    <w:rsid w:val="00FB0129"/>
    <w:rsid w:val="00FB07D5"/>
    <w:rsid w:val="00FB0C96"/>
    <w:rsid w:val="00FB142E"/>
    <w:rsid w:val="00FB2CD5"/>
    <w:rsid w:val="00FB3726"/>
    <w:rsid w:val="00FB58B6"/>
    <w:rsid w:val="00FB5C4A"/>
    <w:rsid w:val="00FB6421"/>
    <w:rsid w:val="00FB74AF"/>
    <w:rsid w:val="00FB7BF3"/>
    <w:rsid w:val="00FC02C4"/>
    <w:rsid w:val="00FC0469"/>
    <w:rsid w:val="00FC2DA7"/>
    <w:rsid w:val="00FC379A"/>
    <w:rsid w:val="00FC4E42"/>
    <w:rsid w:val="00FC69A8"/>
    <w:rsid w:val="00FD127D"/>
    <w:rsid w:val="00FD12E4"/>
    <w:rsid w:val="00FD1A07"/>
    <w:rsid w:val="00FD1C82"/>
    <w:rsid w:val="00FD2644"/>
    <w:rsid w:val="00FD3FF1"/>
    <w:rsid w:val="00FD537B"/>
    <w:rsid w:val="00FD543C"/>
    <w:rsid w:val="00FD633F"/>
    <w:rsid w:val="00FD63B1"/>
    <w:rsid w:val="00FD6665"/>
    <w:rsid w:val="00FD7131"/>
    <w:rsid w:val="00FE03FE"/>
    <w:rsid w:val="00FE066B"/>
    <w:rsid w:val="00FE0F76"/>
    <w:rsid w:val="00FE1631"/>
    <w:rsid w:val="00FE1E11"/>
    <w:rsid w:val="00FE2005"/>
    <w:rsid w:val="00FE27F5"/>
    <w:rsid w:val="00FE2AE2"/>
    <w:rsid w:val="00FE4B17"/>
    <w:rsid w:val="00FE5A3C"/>
    <w:rsid w:val="00FE5FE3"/>
    <w:rsid w:val="00FE682C"/>
    <w:rsid w:val="00FE7891"/>
    <w:rsid w:val="00FE79AE"/>
    <w:rsid w:val="00FF038A"/>
    <w:rsid w:val="00FF15A1"/>
    <w:rsid w:val="00FF34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F37A1CE"/>
  <w15:docId w15:val="{D6498889-2C2C-4548-837C-CCA13659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0251FF"/>
    <w:pPr>
      <w:jc w:val="right"/>
    </w:pPr>
  </w:style>
  <w:style w:type="character" w:customStyle="1" w:styleId="a4">
    <w:name w:val="結語 (文字)"/>
    <w:basedOn w:val="a0"/>
    <w:link w:val="a3"/>
    <w:uiPriority w:val="99"/>
    <w:rsid w:val="000251FF"/>
  </w:style>
  <w:style w:type="paragraph" w:styleId="a5">
    <w:name w:val="header"/>
    <w:basedOn w:val="a"/>
    <w:link w:val="a6"/>
    <w:uiPriority w:val="99"/>
    <w:unhideWhenUsed/>
    <w:rsid w:val="00507DB3"/>
    <w:pPr>
      <w:tabs>
        <w:tab w:val="center" w:pos="4252"/>
        <w:tab w:val="right" w:pos="8504"/>
      </w:tabs>
      <w:snapToGrid w:val="0"/>
    </w:pPr>
  </w:style>
  <w:style w:type="character" w:customStyle="1" w:styleId="a6">
    <w:name w:val="ヘッダー (文字)"/>
    <w:basedOn w:val="a0"/>
    <w:link w:val="a5"/>
    <w:uiPriority w:val="99"/>
    <w:rsid w:val="00507DB3"/>
  </w:style>
  <w:style w:type="paragraph" w:styleId="a7">
    <w:name w:val="footer"/>
    <w:basedOn w:val="a"/>
    <w:link w:val="a8"/>
    <w:uiPriority w:val="99"/>
    <w:unhideWhenUsed/>
    <w:rsid w:val="00507DB3"/>
    <w:pPr>
      <w:tabs>
        <w:tab w:val="center" w:pos="4252"/>
        <w:tab w:val="right" w:pos="8504"/>
      </w:tabs>
      <w:snapToGrid w:val="0"/>
    </w:pPr>
  </w:style>
  <w:style w:type="character" w:customStyle="1" w:styleId="a8">
    <w:name w:val="フッター (文字)"/>
    <w:basedOn w:val="a0"/>
    <w:link w:val="a7"/>
    <w:uiPriority w:val="99"/>
    <w:rsid w:val="00507DB3"/>
  </w:style>
  <w:style w:type="paragraph" w:styleId="a9">
    <w:name w:val="List Paragraph"/>
    <w:basedOn w:val="a"/>
    <w:uiPriority w:val="34"/>
    <w:qFormat/>
    <w:rsid w:val="000D325B"/>
    <w:pPr>
      <w:ind w:left="840"/>
    </w:pPr>
  </w:style>
  <w:style w:type="character" w:customStyle="1" w:styleId="aa">
    <w:name w:val="新旧_差分_削除部分"/>
    <w:uiPriority w:val="1"/>
    <w:rsid w:val="00256C39"/>
    <w:rPr>
      <w:b/>
      <w:color w:val="FF0000"/>
      <w:u w:val="single"/>
    </w:rPr>
  </w:style>
  <w:style w:type="paragraph" w:styleId="ab">
    <w:name w:val="Body Text"/>
    <w:basedOn w:val="a"/>
    <w:link w:val="ac"/>
    <w:rsid w:val="00F12FA3"/>
    <w:pPr>
      <w:ind w:rightChars="100" w:right="210"/>
    </w:pPr>
    <w:rPr>
      <w:rFonts w:ascii="Century" w:eastAsia="ＭＳ 明朝" w:hAnsi="Century" w:cs="Times New Roman"/>
      <w:sz w:val="24"/>
      <w:szCs w:val="24"/>
    </w:rPr>
  </w:style>
  <w:style w:type="character" w:customStyle="1" w:styleId="ac">
    <w:name w:val="本文 (文字)"/>
    <w:basedOn w:val="a0"/>
    <w:link w:val="ab"/>
    <w:rsid w:val="00F12FA3"/>
    <w:rPr>
      <w:rFonts w:ascii="Century" w:eastAsia="ＭＳ 明朝" w:hAnsi="Century" w:cs="Times New Roman"/>
      <w:sz w:val="24"/>
      <w:szCs w:val="24"/>
    </w:rPr>
  </w:style>
  <w:style w:type="paragraph" w:styleId="ad">
    <w:name w:val="Body Text Indent"/>
    <w:basedOn w:val="a"/>
    <w:link w:val="ae"/>
    <w:uiPriority w:val="99"/>
    <w:semiHidden/>
    <w:unhideWhenUsed/>
    <w:rsid w:val="00ED0020"/>
    <w:pPr>
      <w:ind w:left="851"/>
    </w:pPr>
  </w:style>
  <w:style w:type="character" w:customStyle="1" w:styleId="ae">
    <w:name w:val="本文インデント (文字)"/>
    <w:basedOn w:val="a0"/>
    <w:link w:val="ad"/>
    <w:uiPriority w:val="99"/>
    <w:semiHidden/>
    <w:rsid w:val="00ED0020"/>
  </w:style>
  <w:style w:type="character" w:customStyle="1" w:styleId="af">
    <w:name w:val="新旧_差分_追加部分"/>
    <w:uiPriority w:val="1"/>
    <w:rsid w:val="009B1D83"/>
    <w:rPr>
      <w:b/>
      <w:color w:val="0000FF"/>
      <w:u w:val="single"/>
    </w:rPr>
  </w:style>
  <w:style w:type="paragraph" w:styleId="2">
    <w:name w:val="Body Text Indent 2"/>
    <w:basedOn w:val="a"/>
    <w:link w:val="20"/>
    <w:uiPriority w:val="99"/>
    <w:semiHidden/>
    <w:unhideWhenUsed/>
    <w:rsid w:val="000845DB"/>
    <w:pPr>
      <w:spacing w:line="480" w:lineRule="auto"/>
      <w:ind w:leftChars="400" w:left="851"/>
    </w:pPr>
  </w:style>
  <w:style w:type="character" w:customStyle="1" w:styleId="20">
    <w:name w:val="本文インデント 2 (文字)"/>
    <w:basedOn w:val="a0"/>
    <w:link w:val="2"/>
    <w:uiPriority w:val="99"/>
    <w:semiHidden/>
    <w:rsid w:val="000845DB"/>
  </w:style>
  <w:style w:type="paragraph" w:styleId="3">
    <w:name w:val="Body Text 3"/>
    <w:basedOn w:val="a"/>
    <w:link w:val="30"/>
    <w:uiPriority w:val="99"/>
    <w:semiHidden/>
    <w:unhideWhenUsed/>
    <w:rsid w:val="000845DB"/>
    <w:rPr>
      <w:sz w:val="16"/>
      <w:szCs w:val="16"/>
    </w:rPr>
  </w:style>
  <w:style w:type="character" w:customStyle="1" w:styleId="30">
    <w:name w:val="本文 3 (文字)"/>
    <w:basedOn w:val="a0"/>
    <w:link w:val="3"/>
    <w:uiPriority w:val="99"/>
    <w:semiHidden/>
    <w:rsid w:val="000845DB"/>
    <w:rPr>
      <w:sz w:val="16"/>
      <w:szCs w:val="16"/>
    </w:rPr>
  </w:style>
  <w:style w:type="paragraph" w:styleId="31">
    <w:name w:val="Body Text Indent 3"/>
    <w:basedOn w:val="a"/>
    <w:link w:val="32"/>
    <w:uiPriority w:val="99"/>
    <w:semiHidden/>
    <w:unhideWhenUsed/>
    <w:rsid w:val="007B4A53"/>
    <w:pPr>
      <w:ind w:leftChars="400" w:left="851"/>
    </w:pPr>
    <w:rPr>
      <w:sz w:val="16"/>
      <w:szCs w:val="16"/>
    </w:rPr>
  </w:style>
  <w:style w:type="character" w:customStyle="1" w:styleId="32">
    <w:name w:val="本文インデント 3 (文字)"/>
    <w:basedOn w:val="a0"/>
    <w:link w:val="31"/>
    <w:uiPriority w:val="99"/>
    <w:semiHidden/>
    <w:rsid w:val="007B4A5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5.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header" Target="header4.xml" />
  <Relationship Id="rId5" Type="http://schemas.openxmlformats.org/officeDocument/2006/relationships/webSettings" Target="webSettings.xml" />
  <Relationship Id="rId10" Type="http://schemas.openxmlformats.org/officeDocument/2006/relationships/header" Target="header3.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5E13D-6814-411B-86F6-56EC93686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Pages>
  <Words>6760</Words>
  <Characters>38537</Characters>
  <Application>
  </Application>
  <DocSecurity>0</DocSecurity>
  <Lines>321</Lines>
  <Paragraphs>90</Paragraphs>
  <ScaleCrop>false</ScaleCrop>
  <HeadingPairs>
    <vt:vector size="2" baseType="variant">
      <vt:variant>
        <vt:lpstr>タイトル</vt:lpstr>
      </vt:variant>
      <vt:variant>
        <vt:i4>1</vt:i4>
      </vt:variant>
    </vt:vector>
  </HeadingPairs>
  <TitlesOfParts>
    <vt:vector size="1" baseType="lpstr">
      <vt:lpstr>
      </vt:lpstr>
    </vt:vector>
  </TitlesOfParts>
  <Company>
  </Company>
  <LinksUpToDate>false</LinksUpToDate>
  <CharactersWithSpaces>45207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野田 英男</dc:creator>
  <cp:keywords>
  </cp:keywords>
  <dc:description>
  </dc:description>
  <cp:lastModifiedBy>jauser</cp:lastModifiedBy>
  <cp:revision>3</cp:revision>
  <cp:lastPrinted>2026-11-02T05:36:00Z</cp:lastPrinted>
  <dcterms:created xsi:type="dcterms:W3CDTF">2026-10-23T02:03:00Z</dcterms:created>
  <dcterms:modified xsi:type="dcterms:W3CDTF">2026-11-02T05:42:00Z</dcterms:modified>
</cp:coreProperties>
</file>